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44D71" w14:textId="77777777" w:rsidR="00112665" w:rsidRDefault="00112665"/>
    <w:p w14:paraId="385BD080" w14:textId="77777777" w:rsidR="00657665" w:rsidRDefault="00657665" w:rsidP="00657665">
      <w:pPr>
        <w:tabs>
          <w:tab w:val="left" w:pos="5670"/>
        </w:tabs>
      </w:pPr>
    </w:p>
    <w:p w14:paraId="355AA048" w14:textId="77777777" w:rsidR="00657665" w:rsidRDefault="00657665" w:rsidP="00657665">
      <w:pPr>
        <w:tabs>
          <w:tab w:val="left" w:pos="5670"/>
        </w:tabs>
      </w:pPr>
    </w:p>
    <w:p w14:paraId="70C3C591" w14:textId="77777777" w:rsidR="00657665" w:rsidRDefault="00657665" w:rsidP="00657665">
      <w:pPr>
        <w:tabs>
          <w:tab w:val="left" w:pos="5670"/>
        </w:tabs>
      </w:pPr>
    </w:p>
    <w:p w14:paraId="217F3C98" w14:textId="77777777" w:rsidR="00657665" w:rsidRDefault="00657665" w:rsidP="00657665"/>
    <w:p w14:paraId="294462DF" w14:textId="77777777" w:rsidR="00657665" w:rsidRDefault="00657665" w:rsidP="00657665"/>
    <w:p w14:paraId="3F91BBB6" w14:textId="77777777" w:rsidR="00657665" w:rsidRDefault="00657665" w:rsidP="00657665"/>
    <w:p w14:paraId="54DAFF85" w14:textId="77777777" w:rsidR="00657665" w:rsidRDefault="00657665" w:rsidP="00657665"/>
    <w:p w14:paraId="70897950" w14:textId="77777777" w:rsidR="00657665" w:rsidRPr="00740F5B" w:rsidRDefault="00657665" w:rsidP="00657665"/>
    <w:p w14:paraId="64FFF6C2" w14:textId="77777777" w:rsidR="00657665" w:rsidRPr="00740F5B" w:rsidRDefault="00657665" w:rsidP="00657665"/>
    <w:p w14:paraId="4AAA64B1" w14:textId="77777777" w:rsidR="00657665" w:rsidRPr="00740F5B" w:rsidRDefault="00657665" w:rsidP="00657665"/>
    <w:p w14:paraId="05E5A994" w14:textId="77777777" w:rsidR="00657665" w:rsidRDefault="00657665" w:rsidP="00657665"/>
    <w:p w14:paraId="56A74CFC" w14:textId="77777777" w:rsidR="00657665" w:rsidRDefault="00657665" w:rsidP="00657665"/>
    <w:p w14:paraId="6B413E8E" w14:textId="77777777" w:rsidR="00657665" w:rsidRDefault="00657665" w:rsidP="00657665"/>
    <w:p w14:paraId="4109B3B7" w14:textId="77777777" w:rsidR="00657665" w:rsidRDefault="00657665" w:rsidP="00657665"/>
    <w:p w14:paraId="2C403D23" w14:textId="77777777" w:rsidR="00657665" w:rsidRDefault="00657665" w:rsidP="00657665"/>
    <w:p w14:paraId="37763065" w14:textId="77777777" w:rsidR="00657665" w:rsidRDefault="00657665" w:rsidP="00657665"/>
    <w:p w14:paraId="4C2B73DF" w14:textId="77777777" w:rsidR="00657665" w:rsidRDefault="00657665" w:rsidP="00657665"/>
    <w:p w14:paraId="3A092268" w14:textId="77777777" w:rsidR="00657665" w:rsidRDefault="00657665" w:rsidP="00657665"/>
    <w:p w14:paraId="0B79B4F2" w14:textId="77777777" w:rsidR="00657665" w:rsidRDefault="00657665" w:rsidP="00657665"/>
    <w:p w14:paraId="571F4E20" w14:textId="77777777" w:rsidR="00657665" w:rsidRDefault="00657665" w:rsidP="00657665"/>
    <w:p w14:paraId="670513E3" w14:textId="77777777" w:rsidR="00657665" w:rsidRDefault="00657665" w:rsidP="00657665"/>
    <w:p w14:paraId="48D8EBBE" w14:textId="77777777" w:rsidR="00657665" w:rsidRPr="00740F5B" w:rsidRDefault="00657665" w:rsidP="00657665"/>
    <w:p w14:paraId="44D8B0AA" w14:textId="77777777" w:rsidR="00657665" w:rsidRPr="00740F5B" w:rsidRDefault="00657665" w:rsidP="00657665">
      <w:r>
        <w:t>________________________________________________________________________________________________________</w:t>
      </w:r>
    </w:p>
    <w:p w14:paraId="47FE3F07" w14:textId="77777777" w:rsidR="00657665" w:rsidRDefault="00657665" w:rsidP="00657665">
      <w:pPr>
        <w:rPr>
          <w:highlight w:val="yellow"/>
        </w:rPr>
      </w:pPr>
    </w:p>
    <w:p w14:paraId="7FC4BE24" w14:textId="77777777" w:rsidR="00657665" w:rsidRPr="00740F5B" w:rsidRDefault="00657665" w:rsidP="00657665">
      <w:pPr>
        <w:rPr>
          <w:highlight w:val="yellow"/>
        </w:rPr>
      </w:pPr>
    </w:p>
    <w:p w14:paraId="39BF59AC" w14:textId="1F815F83" w:rsidR="004117F1" w:rsidRDefault="001F419E" w:rsidP="004117F1">
      <w:pPr>
        <w:jc w:val="center"/>
        <w:rPr>
          <w:rFonts w:cs="Calibri"/>
          <w:b/>
          <w:sz w:val="28"/>
          <w:szCs w:val="28"/>
        </w:rPr>
      </w:pPr>
      <w:r>
        <w:rPr>
          <w:b/>
          <w:sz w:val="28"/>
          <w:szCs w:val="28"/>
        </w:rPr>
        <w:t>OPROEP TOT KANDIDAATSTELLING 2021</w:t>
      </w:r>
    </w:p>
    <w:p w14:paraId="7CDFF937" w14:textId="77777777" w:rsidR="004117F1" w:rsidRDefault="004117F1" w:rsidP="004117F1">
      <w:pPr>
        <w:jc w:val="center"/>
        <w:rPr>
          <w:rFonts w:cs="Calibri"/>
          <w:b/>
          <w:sz w:val="28"/>
          <w:szCs w:val="28"/>
        </w:rPr>
      </w:pPr>
    </w:p>
    <w:p w14:paraId="3768BC1A" w14:textId="5BD0EE41" w:rsidR="004117F1" w:rsidRPr="004117F1" w:rsidRDefault="004117F1" w:rsidP="004117F1">
      <w:pPr>
        <w:jc w:val="center"/>
        <w:rPr>
          <w:rFonts w:cs="Calibri"/>
          <w:sz w:val="28"/>
          <w:szCs w:val="28"/>
        </w:rPr>
      </w:pPr>
      <w:r>
        <w:rPr>
          <w:b/>
          <w:sz w:val="28"/>
          <w:szCs w:val="28"/>
        </w:rPr>
        <w:t>NAAR AANLEIDING VAN DE VER</w:t>
      </w:r>
      <w:r w:rsidR="009F20F7">
        <w:rPr>
          <w:b/>
          <w:sz w:val="28"/>
          <w:szCs w:val="28"/>
        </w:rPr>
        <w:t>VANG</w:t>
      </w:r>
      <w:r>
        <w:rPr>
          <w:b/>
          <w:sz w:val="28"/>
          <w:szCs w:val="28"/>
        </w:rPr>
        <w:t xml:space="preserve">ING VAN </w:t>
      </w:r>
      <w:r w:rsidR="000B670B">
        <w:rPr>
          <w:b/>
          <w:sz w:val="28"/>
          <w:szCs w:val="28"/>
        </w:rPr>
        <w:t xml:space="preserve">ONTSLAGNEMENDE </w:t>
      </w:r>
      <w:r>
        <w:rPr>
          <w:b/>
          <w:sz w:val="28"/>
          <w:szCs w:val="28"/>
        </w:rPr>
        <w:t>LEDEN VAN DE GEWESTELIJKE ONTWIKKELINGSCOMMISSIE</w:t>
      </w:r>
    </w:p>
    <w:p w14:paraId="4804F482" w14:textId="77777777" w:rsidR="004117F1" w:rsidRPr="00740F5B" w:rsidRDefault="004117F1" w:rsidP="004117F1">
      <w:pPr>
        <w:rPr>
          <w:rFonts w:ascii="Calibri Light" w:hAnsi="Calibri Light"/>
        </w:rPr>
      </w:pPr>
    </w:p>
    <w:p w14:paraId="0124E883" w14:textId="77777777" w:rsidR="00657665" w:rsidRPr="00351208" w:rsidRDefault="00657665" w:rsidP="00657665"/>
    <w:p w14:paraId="7FF88F6D" w14:textId="77777777" w:rsidR="00657665" w:rsidRDefault="00657665" w:rsidP="00657665">
      <w:pPr>
        <w:tabs>
          <w:tab w:val="left" w:pos="709"/>
          <w:tab w:val="left" w:pos="851"/>
        </w:tabs>
        <w:autoSpaceDE w:val="0"/>
        <w:autoSpaceDN w:val="0"/>
        <w:adjustRightInd w:val="0"/>
        <w:rPr>
          <w:rFonts w:cs="Arial"/>
          <w:szCs w:val="22"/>
        </w:rPr>
      </w:pPr>
      <w:r>
        <w:t>________________________________________________________________________________________________________</w:t>
      </w:r>
    </w:p>
    <w:p w14:paraId="7DA33E62" w14:textId="77777777" w:rsidR="00715DE1" w:rsidRPr="00351208" w:rsidRDefault="00715DE1" w:rsidP="00657665">
      <w:pPr>
        <w:tabs>
          <w:tab w:val="left" w:pos="709"/>
          <w:tab w:val="left" w:pos="851"/>
        </w:tabs>
        <w:autoSpaceDE w:val="0"/>
        <w:autoSpaceDN w:val="0"/>
        <w:adjustRightInd w:val="0"/>
        <w:rPr>
          <w:rFonts w:cs="Arial"/>
          <w:szCs w:val="22"/>
        </w:rPr>
      </w:pPr>
    </w:p>
    <w:p w14:paraId="7A9D2FA8" w14:textId="77777777" w:rsidR="00657665" w:rsidRDefault="00332ABD" w:rsidP="00657665">
      <w:pPr>
        <w:tabs>
          <w:tab w:val="left" w:pos="5670"/>
        </w:tabs>
      </w:pPr>
      <w:r>
        <w:t xml:space="preserve"> </w:t>
      </w:r>
    </w:p>
    <w:p w14:paraId="7B3A3C2F" w14:textId="77777777" w:rsidR="00657665" w:rsidRDefault="00657665" w:rsidP="00657665">
      <w:pPr>
        <w:tabs>
          <w:tab w:val="left" w:pos="5670"/>
        </w:tabs>
      </w:pPr>
    </w:p>
    <w:p w14:paraId="0423D688" w14:textId="77777777" w:rsidR="00657665" w:rsidRDefault="00657665" w:rsidP="00657665">
      <w:pPr>
        <w:tabs>
          <w:tab w:val="left" w:pos="5670"/>
        </w:tabs>
      </w:pPr>
    </w:p>
    <w:p w14:paraId="6DE9D1D5" w14:textId="77777777" w:rsidR="00657665" w:rsidRDefault="00657665" w:rsidP="00657665">
      <w:pPr>
        <w:tabs>
          <w:tab w:val="left" w:pos="5670"/>
        </w:tabs>
      </w:pPr>
    </w:p>
    <w:p w14:paraId="3E23BB96" w14:textId="77777777" w:rsidR="00657665" w:rsidRDefault="00657665" w:rsidP="00657665">
      <w:pPr>
        <w:tabs>
          <w:tab w:val="left" w:pos="5670"/>
        </w:tabs>
      </w:pPr>
    </w:p>
    <w:p w14:paraId="7BE02FD9" w14:textId="77777777" w:rsidR="00657665" w:rsidRDefault="00657665" w:rsidP="00657665">
      <w:pPr>
        <w:tabs>
          <w:tab w:val="left" w:pos="5670"/>
        </w:tabs>
      </w:pPr>
    </w:p>
    <w:p w14:paraId="6298872C" w14:textId="77777777" w:rsidR="00657665" w:rsidRDefault="00657665" w:rsidP="00657665">
      <w:pPr>
        <w:tabs>
          <w:tab w:val="left" w:pos="5670"/>
        </w:tabs>
      </w:pPr>
    </w:p>
    <w:p w14:paraId="1086A031" w14:textId="77777777" w:rsidR="00657665" w:rsidRDefault="00657665" w:rsidP="00657665">
      <w:pPr>
        <w:tabs>
          <w:tab w:val="left" w:pos="5670"/>
        </w:tabs>
      </w:pPr>
    </w:p>
    <w:p w14:paraId="17BC3F49" w14:textId="77777777" w:rsidR="00657665" w:rsidRDefault="00657665" w:rsidP="00657665">
      <w:pPr>
        <w:tabs>
          <w:tab w:val="left" w:pos="5670"/>
        </w:tabs>
      </w:pPr>
    </w:p>
    <w:p w14:paraId="2BD491F0" w14:textId="77777777" w:rsidR="00657665" w:rsidRDefault="00657665" w:rsidP="00657665">
      <w:pPr>
        <w:tabs>
          <w:tab w:val="left" w:pos="5670"/>
        </w:tabs>
      </w:pPr>
    </w:p>
    <w:p w14:paraId="14EF636E" w14:textId="77777777" w:rsidR="00657665" w:rsidRDefault="00657665" w:rsidP="00657665">
      <w:pPr>
        <w:tabs>
          <w:tab w:val="left" w:pos="5670"/>
        </w:tabs>
      </w:pPr>
    </w:p>
    <w:p w14:paraId="3EC63220" w14:textId="77777777" w:rsidR="00657665" w:rsidRDefault="00657665" w:rsidP="00657665">
      <w:pPr>
        <w:tabs>
          <w:tab w:val="left" w:pos="5670"/>
        </w:tabs>
      </w:pPr>
    </w:p>
    <w:p w14:paraId="547DD42F" w14:textId="77777777" w:rsidR="00657665" w:rsidRDefault="00657665" w:rsidP="00657665">
      <w:pPr>
        <w:tabs>
          <w:tab w:val="left" w:pos="5670"/>
        </w:tabs>
      </w:pPr>
    </w:p>
    <w:p w14:paraId="7A41F1C0" w14:textId="77777777" w:rsidR="00657665" w:rsidRDefault="00657665" w:rsidP="00657665">
      <w:pPr>
        <w:tabs>
          <w:tab w:val="left" w:pos="5670"/>
        </w:tabs>
      </w:pPr>
    </w:p>
    <w:p w14:paraId="4EE45B6B" w14:textId="77777777" w:rsidR="00657665" w:rsidRDefault="00657665" w:rsidP="00657665">
      <w:pPr>
        <w:tabs>
          <w:tab w:val="left" w:pos="5670"/>
        </w:tabs>
      </w:pPr>
    </w:p>
    <w:p w14:paraId="2993FDB3" w14:textId="77777777" w:rsidR="00657665" w:rsidRDefault="00657665" w:rsidP="00657665">
      <w:pPr>
        <w:tabs>
          <w:tab w:val="left" w:pos="5670"/>
        </w:tabs>
      </w:pPr>
    </w:p>
    <w:p w14:paraId="2D789019" w14:textId="77777777" w:rsidR="00657665" w:rsidRPr="006B2706" w:rsidRDefault="00657665" w:rsidP="00657665">
      <w:pPr>
        <w:tabs>
          <w:tab w:val="left" w:pos="5670"/>
        </w:tabs>
      </w:pPr>
    </w:p>
    <w:p w14:paraId="053CE148" w14:textId="77777777" w:rsidR="00657665" w:rsidRDefault="00657665" w:rsidP="00657665">
      <w:pPr>
        <w:sectPr w:rsidR="00657665" w:rsidSect="007E4B02">
          <w:headerReference w:type="default" r:id="rId8"/>
          <w:footerReference w:type="default" r:id="rId9"/>
          <w:footerReference w:type="first" r:id="rId10"/>
          <w:pgSz w:w="11906" w:h="16838"/>
          <w:pgMar w:top="851" w:right="1134" w:bottom="851" w:left="1418" w:header="709" w:footer="284" w:gutter="0"/>
          <w:cols w:space="708"/>
          <w:docGrid w:linePitch="360"/>
        </w:sectPr>
      </w:pPr>
    </w:p>
    <w:p w14:paraId="0B9B449A" w14:textId="77777777" w:rsidR="00D91A6F" w:rsidRPr="00EB4D4D" w:rsidRDefault="00D91A6F" w:rsidP="00D91A6F">
      <w:pPr>
        <w:pStyle w:val="Citationintense"/>
      </w:pPr>
      <w:r>
        <w:lastRenderedPageBreak/>
        <w:t>Algemene context</w:t>
      </w:r>
    </w:p>
    <w:p w14:paraId="5EA37952" w14:textId="33C7557C" w:rsidR="00D91A6F" w:rsidRPr="00EB4D4D" w:rsidRDefault="00D91A6F" w:rsidP="00D91A6F">
      <w:pPr>
        <w:spacing w:before="120" w:after="120" w:line="240" w:lineRule="auto"/>
        <w:ind w:left="-287"/>
        <w:jc w:val="both"/>
        <w:rPr>
          <w:sz w:val="22"/>
          <w:szCs w:val="22"/>
        </w:rPr>
      </w:pPr>
      <w:r>
        <w:rPr>
          <w:sz w:val="22"/>
          <w:szCs w:val="22"/>
        </w:rPr>
        <w:t>De Gewestelijke Ontwikkelingscommissie brengt advies uit bij de Regering of de gemeenten over ruimtelijke ordening. De opdrachten van de GOC staan omschr</w:t>
      </w:r>
      <w:r w:rsidR="004900DF">
        <w:rPr>
          <w:sz w:val="22"/>
          <w:szCs w:val="22"/>
        </w:rPr>
        <w:t>e</w:t>
      </w:r>
      <w:r>
        <w:rPr>
          <w:sz w:val="22"/>
          <w:szCs w:val="22"/>
        </w:rPr>
        <w:t>ven in het BWRO (</w:t>
      </w:r>
      <w:proofErr w:type="spellStart"/>
      <w:r>
        <w:rPr>
          <w:sz w:val="22"/>
          <w:szCs w:val="22"/>
        </w:rPr>
        <w:t>cfr</w:t>
      </w:r>
      <w:proofErr w:type="spellEnd"/>
      <w:r>
        <w:rPr>
          <w:sz w:val="22"/>
          <w:szCs w:val="22"/>
        </w:rPr>
        <w:t xml:space="preserve">. </w:t>
      </w:r>
      <w:proofErr w:type="gramStart"/>
      <w:r>
        <w:rPr>
          <w:sz w:val="22"/>
          <w:szCs w:val="22"/>
        </w:rPr>
        <w:t>hieronder</w:t>
      </w:r>
      <w:proofErr w:type="gramEnd"/>
      <w:r>
        <w:rPr>
          <w:sz w:val="22"/>
          <w:szCs w:val="22"/>
        </w:rPr>
        <w:t>).</w:t>
      </w:r>
      <w:r w:rsidR="00A17F2A">
        <w:rPr>
          <w:sz w:val="22"/>
          <w:szCs w:val="22"/>
        </w:rPr>
        <w:t xml:space="preserve"> </w:t>
      </w:r>
    </w:p>
    <w:p w14:paraId="40723387" w14:textId="77777777" w:rsidR="00D91A6F" w:rsidRPr="00EB4D4D" w:rsidRDefault="00D91A6F" w:rsidP="00D91A6F">
      <w:pPr>
        <w:spacing w:before="120" w:after="120" w:line="240" w:lineRule="auto"/>
        <w:ind w:left="-287"/>
        <w:jc w:val="both"/>
        <w:rPr>
          <w:sz w:val="22"/>
          <w:szCs w:val="22"/>
        </w:rPr>
      </w:pPr>
    </w:p>
    <w:p w14:paraId="782F9BBB" w14:textId="005701B1" w:rsidR="00D91A6F" w:rsidRPr="00850C31" w:rsidRDefault="00D91A6F" w:rsidP="00D91A6F">
      <w:pPr>
        <w:pStyle w:val="Titre3PRDDPartie1"/>
        <w:numPr>
          <w:ilvl w:val="0"/>
          <w:numId w:val="32"/>
        </w:numPr>
        <w:rPr>
          <w:rFonts w:ascii="Calibri" w:hAnsi="Calibri"/>
        </w:rPr>
      </w:pPr>
      <w:r>
        <w:rPr>
          <w:rFonts w:ascii="Calibri" w:hAnsi="Calibri"/>
        </w:rPr>
        <w:t xml:space="preserve">Opdrachten van de Gewestelijke Ontwikkelingscommissie - </w:t>
      </w:r>
      <w:r>
        <w:rPr>
          <w:rFonts w:ascii="Calibri" w:hAnsi="Calibri"/>
          <w:b w:val="0"/>
        </w:rPr>
        <w:t>(BWRO art 7)</w:t>
      </w:r>
    </w:p>
    <w:p w14:paraId="55763F08" w14:textId="77777777" w:rsidR="00D91A6F" w:rsidRPr="004900DF" w:rsidRDefault="00D91A6F" w:rsidP="00D91A6F">
      <w:pPr>
        <w:pStyle w:val="Titre3PRDDPartie1"/>
        <w:numPr>
          <w:ilvl w:val="0"/>
          <w:numId w:val="0"/>
        </w:numPr>
        <w:rPr>
          <w:rFonts w:ascii="Calibri" w:hAnsi="Calibri"/>
          <w:lang w:val="nl-NL"/>
        </w:rPr>
      </w:pPr>
    </w:p>
    <w:p w14:paraId="345CF78A" w14:textId="10DAAF80" w:rsidR="00D91A6F" w:rsidRPr="007E4B02" w:rsidRDefault="00D91A6F" w:rsidP="00D91A6F">
      <w:pPr>
        <w:pStyle w:val="Default"/>
        <w:jc w:val="both"/>
        <w:rPr>
          <w:rFonts w:ascii="Calibri" w:hAnsi="Calibri" w:cs="Calibri"/>
          <w:i/>
          <w:sz w:val="22"/>
          <w:szCs w:val="22"/>
        </w:rPr>
      </w:pPr>
      <w:r>
        <w:rPr>
          <w:rFonts w:ascii="Calibri" w:hAnsi="Calibri"/>
          <w:i/>
          <w:sz w:val="22"/>
          <w:szCs w:val="22"/>
        </w:rPr>
        <w:t xml:space="preserve">“De Regering vraagt het advies van de Gewestelijke </w:t>
      </w:r>
      <w:r w:rsidR="004900DF">
        <w:rPr>
          <w:rFonts w:ascii="Calibri" w:hAnsi="Calibri"/>
          <w:i/>
          <w:sz w:val="22"/>
          <w:szCs w:val="22"/>
        </w:rPr>
        <w:t>Ontwikkelingsco</w:t>
      </w:r>
      <w:r>
        <w:rPr>
          <w:rFonts w:ascii="Calibri" w:hAnsi="Calibri"/>
          <w:i/>
          <w:sz w:val="22"/>
          <w:szCs w:val="22"/>
        </w:rPr>
        <w:t xml:space="preserve">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 </w:t>
      </w:r>
    </w:p>
    <w:p w14:paraId="6D91369B" w14:textId="77777777" w:rsidR="00D91A6F" w:rsidRPr="004900DF" w:rsidRDefault="00D91A6F" w:rsidP="00D91A6F">
      <w:pPr>
        <w:pStyle w:val="Default"/>
        <w:jc w:val="both"/>
        <w:rPr>
          <w:rFonts w:ascii="Calibri" w:hAnsi="Calibri" w:cs="Calibri"/>
          <w:i/>
          <w:sz w:val="22"/>
          <w:szCs w:val="22"/>
          <w:lang w:val="nl-NL"/>
        </w:rPr>
      </w:pPr>
    </w:p>
    <w:p w14:paraId="76E8D177" w14:textId="759D3C52" w:rsidR="00D91A6F" w:rsidRPr="007E4B02" w:rsidRDefault="00D91A6F" w:rsidP="00D91A6F">
      <w:pPr>
        <w:pStyle w:val="Default"/>
        <w:jc w:val="both"/>
        <w:rPr>
          <w:rFonts w:ascii="Calibri" w:hAnsi="Calibri" w:cs="Calibri"/>
          <w:i/>
          <w:sz w:val="22"/>
          <w:szCs w:val="22"/>
        </w:rPr>
      </w:pPr>
      <w:r>
        <w:rPr>
          <w:rFonts w:ascii="Calibri" w:hAnsi="Calibri"/>
          <w:i/>
          <w:sz w:val="22"/>
          <w:szCs w:val="22"/>
        </w:rPr>
        <w:t xml:space="preserve">De Gewestelijke Commissie is belast met het uitbrengen van een met redenen omkleed advies over de ontwerpen van gewestelijk ontwikkelingsplan, van gewestelijk bestemmingsplan, van richtplannen van aanleg, van gewestelijke stedenbouwkundige verordeningen en over de ontwerpen van gemeentelijke ontwikkelingsplannen. </w:t>
      </w:r>
    </w:p>
    <w:p w14:paraId="5CB8B77E" w14:textId="77777777" w:rsidR="00D91A6F" w:rsidRPr="004900DF" w:rsidRDefault="00D91A6F" w:rsidP="00D91A6F">
      <w:pPr>
        <w:pStyle w:val="Default"/>
        <w:jc w:val="both"/>
        <w:rPr>
          <w:rFonts w:ascii="Calibri" w:hAnsi="Calibri" w:cs="Calibri"/>
          <w:i/>
          <w:sz w:val="22"/>
          <w:szCs w:val="22"/>
          <w:lang w:val="nl-NL"/>
        </w:rPr>
      </w:pPr>
    </w:p>
    <w:p w14:paraId="356440F4" w14:textId="77777777" w:rsidR="00D91A6F" w:rsidRPr="007E4B02" w:rsidRDefault="00D91A6F" w:rsidP="00D91A6F">
      <w:pPr>
        <w:pStyle w:val="Default"/>
        <w:jc w:val="both"/>
        <w:rPr>
          <w:rFonts w:ascii="Calibri" w:hAnsi="Calibri" w:cs="Calibri"/>
          <w:i/>
          <w:sz w:val="22"/>
          <w:szCs w:val="22"/>
        </w:rPr>
      </w:pPr>
      <w:r>
        <w:rPr>
          <w:rFonts w:ascii="Calibri" w:hAnsi="Calibri"/>
          <w:i/>
          <w:sz w:val="22"/>
          <w:szCs w:val="22"/>
        </w:rPr>
        <w:t xml:space="preserve">De Gewestelijke Commissie kan, inzake de uitvoering of de aanpassing van de plannen en verordeningen waarover zij zich moet uitspreken, opmerkingen maken of suggesties voordragen bij de Regering. </w:t>
      </w:r>
    </w:p>
    <w:p w14:paraId="621CA4DC" w14:textId="77777777" w:rsidR="00D91A6F" w:rsidRPr="004900DF" w:rsidRDefault="00D91A6F" w:rsidP="00D91A6F">
      <w:pPr>
        <w:pStyle w:val="Default"/>
        <w:jc w:val="both"/>
        <w:rPr>
          <w:rFonts w:ascii="Calibri" w:hAnsi="Calibri" w:cs="Calibri"/>
          <w:i/>
          <w:sz w:val="22"/>
          <w:szCs w:val="22"/>
          <w:lang w:val="nl-NL"/>
        </w:rPr>
      </w:pPr>
    </w:p>
    <w:p w14:paraId="7FED6C0D" w14:textId="77777777" w:rsidR="00D91A6F" w:rsidRPr="007E4B02" w:rsidRDefault="00D91A6F" w:rsidP="00D91A6F">
      <w:pPr>
        <w:pStyle w:val="Default"/>
        <w:jc w:val="both"/>
        <w:rPr>
          <w:rFonts w:ascii="Calibri" w:hAnsi="Calibri" w:cs="Calibri"/>
          <w:i/>
          <w:sz w:val="22"/>
          <w:szCs w:val="22"/>
        </w:rPr>
      </w:pPr>
      <w:r>
        <w:rPr>
          <w:rFonts w:ascii="Calibri" w:hAnsi="Calibri"/>
          <w:i/>
          <w:sz w:val="22"/>
          <w:szCs w:val="22"/>
        </w:rPr>
        <w:t xml:space="preserve">Zij stelt algemene richtlijnen voor in verband met het voorbereiden en het opmaken van ontwikkelings- en bestemmingsplannen alsmede van stedenbouwkundige verordeningen. </w:t>
      </w:r>
    </w:p>
    <w:p w14:paraId="525730A6" w14:textId="77777777" w:rsidR="00D91A6F" w:rsidRPr="007E4B02" w:rsidRDefault="00D91A6F" w:rsidP="00D91A6F">
      <w:pPr>
        <w:jc w:val="both"/>
        <w:rPr>
          <w:rFonts w:cs="Calibri"/>
          <w:i/>
          <w:sz w:val="22"/>
          <w:szCs w:val="22"/>
        </w:rPr>
      </w:pPr>
    </w:p>
    <w:p w14:paraId="75F228F1" w14:textId="77777777" w:rsidR="00D91A6F" w:rsidRDefault="00D91A6F" w:rsidP="00D91A6F">
      <w:pPr>
        <w:jc w:val="both"/>
        <w:rPr>
          <w:rFonts w:cs="Calibri"/>
          <w:i/>
          <w:sz w:val="22"/>
          <w:szCs w:val="22"/>
        </w:rPr>
      </w:pPr>
      <w:r>
        <w:rPr>
          <w:i/>
          <w:sz w:val="22"/>
          <w:szCs w:val="22"/>
        </w:rPr>
        <w:t xml:space="preserve">De Regering kan bovendien alle kwesties met betrekking tot de ontwikkeling van het Gewest aan de Gewestelijke Commissie voorleggen.  </w:t>
      </w:r>
    </w:p>
    <w:p w14:paraId="6619A12E" w14:textId="77777777" w:rsidR="00D91A6F" w:rsidRDefault="00D91A6F" w:rsidP="00D91A6F">
      <w:pPr>
        <w:jc w:val="both"/>
        <w:rPr>
          <w:rFonts w:cs="Calibri"/>
          <w:i/>
          <w:sz w:val="22"/>
          <w:szCs w:val="22"/>
        </w:rPr>
      </w:pPr>
    </w:p>
    <w:p w14:paraId="004956D4" w14:textId="77777777" w:rsidR="00D91A6F" w:rsidRDefault="00D91A6F" w:rsidP="00D91A6F">
      <w:pPr>
        <w:jc w:val="both"/>
        <w:rPr>
          <w:rFonts w:cs="Calibri"/>
          <w:i/>
          <w:sz w:val="22"/>
          <w:szCs w:val="22"/>
        </w:rPr>
      </w:pPr>
    </w:p>
    <w:p w14:paraId="1894B2D3" w14:textId="616C5BFD" w:rsidR="00D91A6F" w:rsidRPr="009C3118" w:rsidRDefault="00D91A6F" w:rsidP="00D91A6F">
      <w:pPr>
        <w:pStyle w:val="Titre3PRDDPartie1"/>
        <w:keepNext w:val="0"/>
        <w:keepLines w:val="0"/>
        <w:numPr>
          <w:ilvl w:val="0"/>
          <w:numId w:val="32"/>
        </w:numPr>
        <w:ind w:left="714" w:hanging="357"/>
        <w:rPr>
          <w:rFonts w:ascii="Calibri" w:hAnsi="Calibri"/>
          <w:b w:val="0"/>
        </w:rPr>
      </w:pPr>
      <w:r>
        <w:rPr>
          <w:rFonts w:ascii="Calibri" w:hAnsi="Calibri"/>
        </w:rPr>
        <w:t xml:space="preserve">Werking van de Gewestelijke Ontwikkelingscommissie </w:t>
      </w:r>
      <w:r>
        <w:rPr>
          <w:rFonts w:ascii="Calibri" w:hAnsi="Calibri"/>
          <w:b w:val="0"/>
        </w:rPr>
        <w:t>(</w:t>
      </w:r>
      <w:bookmarkStart w:id="0" w:name="_Hlk20496726"/>
      <w:r>
        <w:t>besluit van 4 juli 2019 van de Brusselse Hoofdstedelijke Regering betreffende de GOC</w:t>
      </w:r>
      <w:bookmarkEnd w:id="0"/>
      <w:r>
        <w:t xml:space="preserve"> </w:t>
      </w:r>
      <w:r>
        <w:rPr>
          <w:rFonts w:ascii="Calibri" w:hAnsi="Calibri"/>
          <w:b w:val="0"/>
        </w:rPr>
        <w:t>en Huishoudelijk Reglement van de GOC)</w:t>
      </w:r>
    </w:p>
    <w:p w14:paraId="1B9CF7C9" w14:textId="77777777" w:rsidR="00D91A6F" w:rsidRPr="004900DF" w:rsidRDefault="00D91A6F" w:rsidP="00D91A6F">
      <w:pPr>
        <w:pStyle w:val="Titre3PRDDPartie1"/>
        <w:numPr>
          <w:ilvl w:val="0"/>
          <w:numId w:val="0"/>
        </w:numPr>
        <w:rPr>
          <w:rFonts w:ascii="Calibri" w:hAnsi="Calibri"/>
          <w:lang w:val="nl-NL"/>
        </w:rPr>
      </w:pPr>
    </w:p>
    <w:p w14:paraId="6FDAA587" w14:textId="77777777" w:rsidR="00D91A6F" w:rsidRPr="00C341AE" w:rsidRDefault="00D91A6F" w:rsidP="00D91A6F">
      <w:pPr>
        <w:pStyle w:val="Titre3PRDDPartie1"/>
        <w:keepNext w:val="0"/>
        <w:keepLines w:val="0"/>
        <w:widowControl w:val="0"/>
        <w:numPr>
          <w:ilvl w:val="0"/>
          <w:numId w:val="0"/>
        </w:numPr>
        <w:rPr>
          <w:rFonts w:ascii="Calibri" w:hAnsi="Calibri"/>
          <w:u w:val="single"/>
        </w:rPr>
      </w:pPr>
      <w:r>
        <w:rPr>
          <w:rFonts w:ascii="Calibri" w:hAnsi="Calibri"/>
          <w:u w:val="single"/>
        </w:rPr>
        <w:t xml:space="preserve">Plenaire vergaderingen </w:t>
      </w:r>
    </w:p>
    <w:p w14:paraId="42905208" w14:textId="77777777" w:rsidR="005C6CA1" w:rsidRPr="004900DF" w:rsidRDefault="005C6CA1" w:rsidP="00D91A6F">
      <w:pPr>
        <w:pStyle w:val="Titre3PRDDPartie1"/>
        <w:keepNext w:val="0"/>
        <w:keepLines w:val="0"/>
        <w:widowControl w:val="0"/>
        <w:numPr>
          <w:ilvl w:val="0"/>
          <w:numId w:val="0"/>
        </w:numPr>
        <w:rPr>
          <w:rFonts w:ascii="Calibri" w:hAnsi="Calibri"/>
          <w:b w:val="0"/>
          <w:lang w:val="nl-NL"/>
        </w:rPr>
      </w:pPr>
    </w:p>
    <w:p w14:paraId="320D1159" w14:textId="1C56A1F7" w:rsidR="00D91A6F"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De Commissie vergadert zodra daar behoefte aan is en in functie van het soort dossiers dat zij dient te behandelen.</w:t>
      </w:r>
    </w:p>
    <w:p w14:paraId="3A5F4CFD" w14:textId="0DD2D9A6" w:rsidR="00D91A6F"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Zij vergadert doorgaans op donderdag en/of op dinsdag. De uur</w:t>
      </w:r>
      <w:r w:rsidR="004900DF">
        <w:rPr>
          <w:rFonts w:ascii="Calibri" w:hAnsi="Calibri"/>
          <w:b w:val="0"/>
        </w:rPr>
        <w:t>r</w:t>
      </w:r>
      <w:r>
        <w:rPr>
          <w:rFonts w:ascii="Calibri" w:hAnsi="Calibri"/>
          <w:b w:val="0"/>
        </w:rPr>
        <w:t>egeling dient vastgelegd te worden met de nieuwe Commissie.</w:t>
      </w:r>
    </w:p>
    <w:p w14:paraId="6BA4CC0C" w14:textId="77777777" w:rsidR="005C6CA1" w:rsidRPr="004900DF" w:rsidRDefault="005C6CA1" w:rsidP="00D91A6F">
      <w:pPr>
        <w:pStyle w:val="Titre3PRDDPartie1"/>
        <w:keepNext w:val="0"/>
        <w:keepLines w:val="0"/>
        <w:widowControl w:val="0"/>
        <w:numPr>
          <w:ilvl w:val="0"/>
          <w:numId w:val="0"/>
        </w:numPr>
        <w:rPr>
          <w:rFonts w:ascii="Calibri" w:hAnsi="Calibri"/>
          <w:b w:val="0"/>
          <w:lang w:val="nl-NL"/>
        </w:rPr>
      </w:pPr>
    </w:p>
    <w:p w14:paraId="66E8D809" w14:textId="1D734EDA" w:rsidR="00D91A6F"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De leden worden per e-mail uitgenodigd minstens vijf werkdagen vóór de datum waarop de vergadering gepland staat.</w:t>
      </w:r>
    </w:p>
    <w:p w14:paraId="01AE71F6" w14:textId="77777777" w:rsidR="005C6CA1" w:rsidRPr="004900DF" w:rsidRDefault="005C6CA1" w:rsidP="00D91A6F">
      <w:pPr>
        <w:pStyle w:val="Titre3PRDDPartie1"/>
        <w:keepNext w:val="0"/>
        <w:keepLines w:val="0"/>
        <w:widowControl w:val="0"/>
        <w:numPr>
          <w:ilvl w:val="0"/>
          <w:numId w:val="0"/>
        </w:numPr>
        <w:rPr>
          <w:rFonts w:ascii="Calibri" w:hAnsi="Calibri"/>
          <w:b w:val="0"/>
          <w:lang w:val="nl-NL"/>
        </w:rPr>
      </w:pPr>
    </w:p>
    <w:p w14:paraId="6A793BC9" w14:textId="5BB9366E" w:rsidR="00D91A6F" w:rsidRPr="00044758"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De uitnodigingen met de agenda en de documenten voor de te onderzoeken dossiers worden ter beschikking gesteld aan de leden op de website van de GOC (</w:t>
      </w:r>
      <w:hyperlink r:id="rId11" w:history="1">
        <w:r>
          <w:rPr>
            <w:rStyle w:val="Lienhypertexte"/>
            <w:rFonts w:ascii="Calibri" w:hAnsi="Calibri"/>
            <w:b w:val="0"/>
          </w:rPr>
          <w:t>www.crd-goc.brussels</w:t>
        </w:r>
      </w:hyperlink>
      <w:r>
        <w:rPr>
          <w:rFonts w:ascii="Calibri" w:hAnsi="Calibri"/>
          <w:b w:val="0"/>
        </w:rPr>
        <w:t xml:space="preserve">), in een agenda die enkel voor de leden toegankelijk is.  </w:t>
      </w:r>
      <w:r w:rsidRPr="00044758">
        <w:rPr>
          <w:rFonts w:ascii="Calibri" w:hAnsi="Calibri"/>
          <w:b w:val="0"/>
        </w:rPr>
        <w:t>De leden worden geïnformeerd per e-mail</w:t>
      </w:r>
      <w:r w:rsidR="0096168D" w:rsidRPr="00044758">
        <w:rPr>
          <w:rFonts w:ascii="Calibri" w:hAnsi="Calibri"/>
          <w:b w:val="0"/>
        </w:rPr>
        <w:t xml:space="preserve"> </w:t>
      </w:r>
      <w:r w:rsidR="00044758" w:rsidRPr="00044758">
        <w:rPr>
          <w:rFonts w:ascii="Calibri" w:hAnsi="Calibri"/>
          <w:b w:val="0"/>
        </w:rPr>
        <w:t>en</w:t>
      </w:r>
      <w:r w:rsidR="00044758">
        <w:rPr>
          <w:rFonts w:ascii="Calibri" w:hAnsi="Calibri"/>
          <w:b w:val="0"/>
        </w:rPr>
        <w:t xml:space="preserve"> zullen</w:t>
      </w:r>
      <w:r w:rsidR="00044758" w:rsidRPr="00044758">
        <w:rPr>
          <w:rFonts w:ascii="Calibri" w:hAnsi="Calibri"/>
          <w:b w:val="0"/>
        </w:rPr>
        <w:t xml:space="preserve">, in het geval van </w:t>
      </w:r>
      <w:r w:rsidR="00044758" w:rsidRPr="00044758">
        <w:rPr>
          <w:rFonts w:ascii="Calibri" w:hAnsi="Calibri"/>
          <w:b w:val="0"/>
        </w:rPr>
        <w:lastRenderedPageBreak/>
        <w:t xml:space="preserve">een vergadering via video zoals dit reeds het geval is sedert het begin van de sanitaire crisis, een uitnodiging </w:t>
      </w:r>
      <w:r w:rsidR="00044758">
        <w:rPr>
          <w:rFonts w:ascii="Calibri" w:hAnsi="Calibri"/>
          <w:b w:val="0"/>
        </w:rPr>
        <w:t xml:space="preserve">krijgen </w:t>
      </w:r>
      <w:r w:rsidR="00044758" w:rsidRPr="00044758">
        <w:rPr>
          <w:rFonts w:ascii="Calibri" w:hAnsi="Calibri"/>
          <w:b w:val="0"/>
        </w:rPr>
        <w:t xml:space="preserve">voor een vergadering </w:t>
      </w:r>
      <w:r w:rsidR="00044758">
        <w:rPr>
          <w:rFonts w:ascii="Calibri" w:hAnsi="Calibri"/>
          <w:b w:val="0"/>
        </w:rPr>
        <w:t xml:space="preserve">via </w:t>
      </w:r>
      <w:r w:rsidR="00044758" w:rsidRPr="00044758">
        <w:rPr>
          <w:rFonts w:ascii="Calibri" w:hAnsi="Calibri"/>
          <w:b w:val="0"/>
        </w:rPr>
        <w:t>T</w:t>
      </w:r>
      <w:r w:rsidR="00044758">
        <w:rPr>
          <w:rFonts w:ascii="Calibri" w:hAnsi="Calibri"/>
          <w:b w:val="0"/>
        </w:rPr>
        <w:t>eams.</w:t>
      </w:r>
    </w:p>
    <w:p w14:paraId="64EA55FE" w14:textId="2E8C55C5" w:rsidR="00D91A6F" w:rsidRPr="00044758" w:rsidRDefault="00D91A6F" w:rsidP="005C6CA1">
      <w:pPr>
        <w:spacing w:line="240" w:lineRule="auto"/>
        <w:rPr>
          <w:b/>
        </w:rPr>
      </w:pPr>
    </w:p>
    <w:p w14:paraId="0CF1DBC0" w14:textId="77777777" w:rsidR="00D91A6F" w:rsidRPr="008E25E9" w:rsidRDefault="00D91A6F" w:rsidP="00D91A6F">
      <w:pPr>
        <w:pStyle w:val="Titre3PRDDPartie1"/>
        <w:keepNext w:val="0"/>
        <w:keepLines w:val="0"/>
        <w:widowControl w:val="0"/>
        <w:numPr>
          <w:ilvl w:val="0"/>
          <w:numId w:val="0"/>
        </w:numPr>
        <w:rPr>
          <w:rFonts w:ascii="Calibri" w:hAnsi="Calibri"/>
          <w:u w:val="single"/>
        </w:rPr>
      </w:pPr>
      <w:r>
        <w:rPr>
          <w:rFonts w:ascii="Calibri" w:hAnsi="Calibri"/>
          <w:u w:val="single"/>
        </w:rPr>
        <w:t>Presentiegeld</w:t>
      </w:r>
    </w:p>
    <w:p w14:paraId="35880C7F" w14:textId="77777777" w:rsidR="00D91A6F"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De leden ontvangen presentiegeld (75 euro voor de leden, 100 euro voor de voorzitter en ondervoorzitter) telkens zij deelnemen aan een vergadering die minstens twee uur duurt.</w:t>
      </w:r>
    </w:p>
    <w:p w14:paraId="5DD440C1" w14:textId="77777777" w:rsidR="005C6CA1" w:rsidRPr="004900DF" w:rsidRDefault="005C6CA1" w:rsidP="00EB5027">
      <w:pPr>
        <w:pStyle w:val="Titre3PRDDPartie1"/>
        <w:keepNext w:val="0"/>
        <w:keepLines w:val="0"/>
        <w:widowControl w:val="0"/>
        <w:numPr>
          <w:ilvl w:val="0"/>
          <w:numId w:val="0"/>
        </w:numPr>
        <w:rPr>
          <w:rFonts w:ascii="Calibri" w:hAnsi="Calibri"/>
          <w:lang w:val="nl-NL"/>
        </w:rPr>
      </w:pPr>
    </w:p>
    <w:p w14:paraId="3F54435F" w14:textId="52DC05B8" w:rsidR="00D91A6F" w:rsidRPr="00EB5027" w:rsidRDefault="00D91A6F" w:rsidP="00EB5027">
      <w:pPr>
        <w:pStyle w:val="Titre3PRDDPartie1"/>
        <w:keepNext w:val="0"/>
        <w:keepLines w:val="0"/>
        <w:widowControl w:val="0"/>
        <w:numPr>
          <w:ilvl w:val="0"/>
          <w:numId w:val="0"/>
        </w:numPr>
        <w:rPr>
          <w:rFonts w:ascii="Calibri" w:hAnsi="Calibri"/>
          <w:b w:val="0"/>
        </w:rPr>
      </w:pPr>
      <w:r>
        <w:rPr>
          <w:rFonts w:ascii="Calibri" w:hAnsi="Calibri"/>
        </w:rPr>
        <w:t xml:space="preserve">Regelgeving met betrekking tot de GOC </w:t>
      </w:r>
    </w:p>
    <w:p w14:paraId="1EA9682F" w14:textId="14E6DF21" w:rsidR="00D91A6F" w:rsidRDefault="00D91A6F" w:rsidP="00D91A6F">
      <w:pPr>
        <w:pStyle w:val="Titre3PRDDPartie1"/>
        <w:keepNext w:val="0"/>
        <w:keepLines w:val="0"/>
        <w:widowControl w:val="0"/>
        <w:numPr>
          <w:ilvl w:val="0"/>
          <w:numId w:val="0"/>
        </w:numPr>
        <w:rPr>
          <w:rFonts w:ascii="Calibri" w:hAnsi="Calibri"/>
          <w:b w:val="0"/>
        </w:rPr>
      </w:pPr>
      <w:r>
        <w:rPr>
          <w:rFonts w:ascii="Calibri" w:hAnsi="Calibri"/>
          <w:b w:val="0"/>
        </w:rPr>
        <w:t xml:space="preserve">De voornaamste wetgevende en verordenende documenten voor de Gewestelijke Ontwikkelingscommissie zijn de </w:t>
      </w:r>
      <w:proofErr w:type="gramStart"/>
      <w:r>
        <w:rPr>
          <w:rFonts w:ascii="Calibri" w:hAnsi="Calibri"/>
          <w:b w:val="0"/>
        </w:rPr>
        <w:t>volgende :</w:t>
      </w:r>
      <w:proofErr w:type="gramEnd"/>
      <w:r>
        <w:rPr>
          <w:rFonts w:ascii="Calibri" w:hAnsi="Calibri"/>
          <w:b w:val="0"/>
        </w:rPr>
        <w:t xml:space="preserve"> </w:t>
      </w:r>
    </w:p>
    <w:p w14:paraId="640E904A" w14:textId="77777777" w:rsidR="00D91A6F" w:rsidRDefault="00D91A6F" w:rsidP="00D91A6F">
      <w:pPr>
        <w:pStyle w:val="Titre3PRDDPartie1"/>
        <w:keepNext w:val="0"/>
        <w:keepLines w:val="0"/>
        <w:widowControl w:val="0"/>
        <w:numPr>
          <w:ilvl w:val="0"/>
          <w:numId w:val="36"/>
        </w:numPr>
        <w:rPr>
          <w:rFonts w:ascii="Calibri" w:hAnsi="Calibri"/>
          <w:b w:val="0"/>
        </w:rPr>
      </w:pPr>
      <w:r>
        <w:rPr>
          <w:rFonts w:ascii="Calibri" w:hAnsi="Calibri"/>
          <w:b w:val="0"/>
        </w:rPr>
        <w:t xml:space="preserve">Artikel 7 van het BWRO </w:t>
      </w:r>
    </w:p>
    <w:p w14:paraId="6B8A9DC6" w14:textId="77777777" w:rsidR="008321FB" w:rsidRDefault="008321FB" w:rsidP="00D91A6F">
      <w:pPr>
        <w:pStyle w:val="Titre3PRDDPartie1"/>
        <w:keepNext w:val="0"/>
        <w:keepLines w:val="0"/>
        <w:widowControl w:val="0"/>
        <w:numPr>
          <w:ilvl w:val="0"/>
          <w:numId w:val="36"/>
        </w:numPr>
        <w:rPr>
          <w:rFonts w:ascii="Calibri" w:hAnsi="Calibri"/>
          <w:b w:val="0"/>
        </w:rPr>
      </w:pPr>
      <w:r>
        <w:rPr>
          <w:rFonts w:ascii="Calibri" w:hAnsi="Calibri"/>
          <w:b w:val="0"/>
        </w:rPr>
        <w:t xml:space="preserve">Besluit van de Brusselse Hoofdstedelijke Regering van 4 juli 2019 betreffende de GOC. </w:t>
      </w:r>
    </w:p>
    <w:p w14:paraId="4287105E" w14:textId="70A10004" w:rsidR="00EB5027" w:rsidRDefault="00EB5027" w:rsidP="00D91A6F">
      <w:pPr>
        <w:pStyle w:val="Titre3PRDDPartie1"/>
        <w:keepNext w:val="0"/>
        <w:keepLines w:val="0"/>
        <w:widowControl w:val="0"/>
        <w:numPr>
          <w:ilvl w:val="0"/>
          <w:numId w:val="36"/>
        </w:numPr>
        <w:rPr>
          <w:rFonts w:ascii="Calibri" w:hAnsi="Calibri"/>
          <w:b w:val="0"/>
        </w:rPr>
      </w:pPr>
      <w:r>
        <w:rPr>
          <w:rFonts w:ascii="Calibri" w:hAnsi="Calibri"/>
          <w:b w:val="0"/>
        </w:rPr>
        <w:t>Het huishoudelijk reglement</w:t>
      </w:r>
    </w:p>
    <w:p w14:paraId="528BBEB6" w14:textId="77777777" w:rsidR="00D91A6F" w:rsidRDefault="00D91A6F" w:rsidP="00D91A6F">
      <w:pPr>
        <w:pStyle w:val="Titre3PRDDPartie1"/>
        <w:keepNext w:val="0"/>
        <w:keepLines w:val="0"/>
        <w:widowControl w:val="0"/>
        <w:numPr>
          <w:ilvl w:val="0"/>
          <w:numId w:val="0"/>
        </w:numPr>
        <w:rPr>
          <w:rFonts w:ascii="Calibri" w:hAnsi="Calibri"/>
          <w:b w:val="0"/>
          <w:lang w:val="fr-FR"/>
        </w:rPr>
      </w:pPr>
    </w:p>
    <w:p w14:paraId="2E620B61" w14:textId="62E2E65C" w:rsidR="003279B3" w:rsidRPr="005C6CA1" w:rsidRDefault="00D91A6F" w:rsidP="005C6CA1">
      <w:pPr>
        <w:pStyle w:val="Titre3PRDDPartie1"/>
        <w:keepNext w:val="0"/>
        <w:keepLines w:val="0"/>
        <w:widowControl w:val="0"/>
        <w:numPr>
          <w:ilvl w:val="0"/>
          <w:numId w:val="0"/>
        </w:numPr>
        <w:rPr>
          <w:rFonts w:ascii="Calibri" w:hAnsi="Calibri"/>
          <w:b w:val="0"/>
        </w:rPr>
      </w:pPr>
      <w:r>
        <w:rPr>
          <w:rFonts w:ascii="Calibri" w:hAnsi="Calibri"/>
          <w:b w:val="0"/>
        </w:rPr>
        <w:t>Al de</w:t>
      </w:r>
      <w:r w:rsidR="004900DF">
        <w:rPr>
          <w:rFonts w:ascii="Calibri" w:hAnsi="Calibri"/>
          <w:b w:val="0"/>
        </w:rPr>
        <w:t>z</w:t>
      </w:r>
      <w:r>
        <w:rPr>
          <w:rFonts w:ascii="Calibri" w:hAnsi="Calibri"/>
          <w:b w:val="0"/>
        </w:rPr>
        <w:t xml:space="preserve">e documenten zijn beschikbaar op de website van de GOC: </w:t>
      </w:r>
      <w:hyperlink r:id="rId12" w:history="1">
        <w:r>
          <w:rPr>
            <w:rStyle w:val="Lienhypertexte"/>
            <w:rFonts w:ascii="Calibri" w:hAnsi="Calibri"/>
            <w:b w:val="0"/>
          </w:rPr>
          <w:t>www.crd-goc.brussels</w:t>
        </w:r>
      </w:hyperlink>
    </w:p>
    <w:p w14:paraId="025B5019" w14:textId="77777777" w:rsidR="003279B3" w:rsidRPr="00575B67" w:rsidRDefault="003279B3" w:rsidP="00575B67">
      <w:pPr>
        <w:pStyle w:val="Citationintense"/>
      </w:pPr>
      <w:r>
        <w:t>Wettelijke context van de oproep tot kandidaatstelling</w:t>
      </w:r>
    </w:p>
    <w:p w14:paraId="47EA1CB4" w14:textId="77101526" w:rsidR="009F20F7" w:rsidRPr="000B670B" w:rsidRDefault="000B670B" w:rsidP="009F20F7">
      <w:pPr>
        <w:jc w:val="both"/>
        <w:rPr>
          <w:rFonts w:cs="Calibri"/>
          <w:sz w:val="22"/>
          <w:szCs w:val="22"/>
        </w:rPr>
      </w:pPr>
      <w:r w:rsidRPr="000B670B">
        <w:rPr>
          <w:rFonts w:cs="Calibri"/>
          <w:sz w:val="22"/>
          <w:szCs w:val="22"/>
        </w:rPr>
        <w:t xml:space="preserve">Twee effectieve leden, een vrouw </w:t>
      </w:r>
      <w:r w:rsidR="009F20F7" w:rsidRPr="000B670B">
        <w:rPr>
          <w:rFonts w:cs="Calibri"/>
          <w:sz w:val="22"/>
          <w:szCs w:val="22"/>
        </w:rPr>
        <w:t>(Nl) e</w:t>
      </w:r>
      <w:r w:rsidRPr="000B670B">
        <w:rPr>
          <w:rFonts w:cs="Calibri"/>
          <w:sz w:val="22"/>
          <w:szCs w:val="22"/>
        </w:rPr>
        <w:t>n een man</w:t>
      </w:r>
      <w:r w:rsidR="009F20F7" w:rsidRPr="000B670B">
        <w:rPr>
          <w:rFonts w:cs="Calibri"/>
          <w:sz w:val="22"/>
          <w:szCs w:val="22"/>
        </w:rPr>
        <w:t xml:space="preserve"> (Fr), </w:t>
      </w:r>
      <w:r w:rsidRPr="000B670B">
        <w:rPr>
          <w:rFonts w:cs="Calibri"/>
          <w:sz w:val="22"/>
          <w:szCs w:val="22"/>
        </w:rPr>
        <w:t>beiden expert in de discipline Eco</w:t>
      </w:r>
      <w:r w:rsidR="009F20F7" w:rsidRPr="000B670B">
        <w:rPr>
          <w:rFonts w:cs="Calibri"/>
          <w:sz w:val="22"/>
          <w:szCs w:val="22"/>
        </w:rPr>
        <w:t xml:space="preserve">nomie, </w:t>
      </w:r>
      <w:r w:rsidRPr="000B670B">
        <w:rPr>
          <w:rFonts w:cs="Calibri"/>
          <w:sz w:val="22"/>
          <w:szCs w:val="22"/>
        </w:rPr>
        <w:t>hebben ontslag genomen</w:t>
      </w:r>
      <w:r w:rsidR="009F20F7" w:rsidRPr="000B670B">
        <w:rPr>
          <w:rFonts w:cs="Calibri"/>
          <w:sz w:val="22"/>
          <w:szCs w:val="22"/>
        </w:rPr>
        <w:t xml:space="preserve">. </w:t>
      </w:r>
      <w:r w:rsidRPr="000B670B">
        <w:rPr>
          <w:rFonts w:cs="Calibri"/>
          <w:sz w:val="22"/>
          <w:szCs w:val="22"/>
        </w:rPr>
        <w:t>Twee</w:t>
      </w:r>
      <w:r w:rsidRPr="000B670B">
        <w:rPr>
          <w:sz w:val="22"/>
        </w:rPr>
        <w:t xml:space="preserve"> plaatsvervangende leden hebben eveneens ontslag genomen</w:t>
      </w:r>
      <w:r>
        <w:rPr>
          <w:sz w:val="22"/>
        </w:rPr>
        <w:t>. Er zijn dus 4 mandaten aan te vullen.</w:t>
      </w:r>
    </w:p>
    <w:p w14:paraId="55E60CD2" w14:textId="77777777" w:rsidR="007755FE" w:rsidRPr="000B670B" w:rsidRDefault="007755FE" w:rsidP="003279B3">
      <w:pPr>
        <w:jc w:val="both"/>
        <w:rPr>
          <w:rFonts w:cs="Calibri"/>
          <w:sz w:val="22"/>
          <w:szCs w:val="22"/>
        </w:rPr>
      </w:pPr>
    </w:p>
    <w:p w14:paraId="7586AC51" w14:textId="1C05A84D" w:rsidR="00A221C7" w:rsidRPr="00C8066E" w:rsidRDefault="00EB4D4D" w:rsidP="00EB4D4D">
      <w:pPr>
        <w:pStyle w:val="Titre3PRDDPartie1"/>
        <w:numPr>
          <w:ilvl w:val="0"/>
          <w:numId w:val="0"/>
        </w:numPr>
        <w:rPr>
          <w:rFonts w:ascii="Calibri" w:hAnsi="Calibri"/>
          <w:b w:val="0"/>
        </w:rPr>
      </w:pPr>
      <w:r>
        <w:rPr>
          <w:rFonts w:ascii="Calibri" w:hAnsi="Calibri"/>
          <w:szCs w:val="22"/>
          <w:u w:val="single"/>
        </w:rPr>
        <w:t>Algemene bepalingen</w:t>
      </w:r>
      <w:r>
        <w:rPr>
          <w:rFonts w:ascii="Calibri" w:hAnsi="Calibri"/>
          <w:szCs w:val="22"/>
        </w:rPr>
        <w:t xml:space="preserve"> </w:t>
      </w:r>
      <w:r>
        <w:rPr>
          <w:rFonts w:ascii="Calibri" w:hAnsi="Calibri"/>
          <w:b w:val="0"/>
        </w:rPr>
        <w:t>(Artikel 7 van het BWRO en het Besluit van de Brusselse Hoofdstedelijke Regering van 4 juli 2019 betreffende de GOC)</w:t>
      </w:r>
    </w:p>
    <w:p w14:paraId="4A8DA0C0" w14:textId="77777777" w:rsidR="000621A0" w:rsidRPr="00EB4D4D" w:rsidRDefault="000621A0" w:rsidP="00657665">
      <w:pPr>
        <w:jc w:val="both"/>
        <w:rPr>
          <w:rFonts w:cs="Calibri"/>
          <w:sz w:val="22"/>
          <w:szCs w:val="22"/>
        </w:rPr>
      </w:pPr>
    </w:p>
    <w:p w14:paraId="365CD35F" w14:textId="3E45C2BA" w:rsidR="00F45176" w:rsidRPr="00EB4D4D" w:rsidRDefault="00A5620F" w:rsidP="00657665">
      <w:pPr>
        <w:jc w:val="both"/>
        <w:rPr>
          <w:rFonts w:cs="Calibri"/>
          <w:sz w:val="22"/>
          <w:szCs w:val="22"/>
        </w:rPr>
      </w:pPr>
      <w:r>
        <w:rPr>
          <w:sz w:val="22"/>
          <w:szCs w:val="22"/>
        </w:rPr>
        <w:t xml:space="preserve">Artikel 7 van het Brussels Wetboek van Ruimtelijke Ordening (BWRO) bepaalt: </w:t>
      </w:r>
    </w:p>
    <w:p w14:paraId="2225B363" w14:textId="77777777" w:rsidR="00F45176" w:rsidRPr="00EB4D4D" w:rsidRDefault="00F45176" w:rsidP="00657665">
      <w:pPr>
        <w:jc w:val="both"/>
        <w:rPr>
          <w:rFonts w:cs="Calibri"/>
          <w:sz w:val="22"/>
          <w:szCs w:val="22"/>
        </w:rPr>
      </w:pPr>
    </w:p>
    <w:p w14:paraId="1B5FA892" w14:textId="02E7E41D" w:rsidR="003257FA" w:rsidRPr="008321FB" w:rsidRDefault="00F45176" w:rsidP="00657665">
      <w:pPr>
        <w:jc w:val="both"/>
        <w:rPr>
          <w:rFonts w:cs="Calibri"/>
          <w:i/>
          <w:sz w:val="22"/>
          <w:szCs w:val="22"/>
        </w:rPr>
      </w:pPr>
      <w:r>
        <w:rPr>
          <w:i/>
          <w:sz w:val="22"/>
          <w:szCs w:val="22"/>
        </w:rPr>
        <w:t>“De Gewestelijke Commissie is samengesteld uit achttien onafhankelijke experts, benoemd door de Regering, waarvan negen voorgedragen door het Brussels Hoofdstedelijk Parlement.  Deze experts vertegenwo</w:t>
      </w:r>
      <w:r w:rsidR="00E25F21">
        <w:rPr>
          <w:i/>
          <w:sz w:val="22"/>
          <w:szCs w:val="22"/>
        </w:rPr>
        <w:t>ordigen de volgende disciplines</w:t>
      </w:r>
      <w:r>
        <w:rPr>
          <w:i/>
          <w:sz w:val="22"/>
          <w:szCs w:val="22"/>
        </w:rPr>
        <w:t>: stedenbouw en ruimtelijke ordening, mobiliteit, milieu, huisvesting, cultureel en natuurlijk erfgoed, economie en architectuur.  De Regering bepaalt de regels voor de aanwijzing van deze experts [...]”.</w:t>
      </w:r>
    </w:p>
    <w:p w14:paraId="3FD2A714" w14:textId="77777777" w:rsidR="00F45176" w:rsidRPr="008321FB" w:rsidRDefault="00F45176" w:rsidP="00657665">
      <w:pPr>
        <w:jc w:val="both"/>
        <w:rPr>
          <w:rFonts w:cs="Calibri"/>
          <w:i/>
          <w:sz w:val="22"/>
          <w:szCs w:val="22"/>
        </w:rPr>
      </w:pPr>
    </w:p>
    <w:p w14:paraId="5155D17E" w14:textId="0BD8AFA9" w:rsidR="0071278C" w:rsidRDefault="0028558F" w:rsidP="00C8066E">
      <w:pPr>
        <w:pStyle w:val="Titre3PRDDPartie1"/>
        <w:numPr>
          <w:ilvl w:val="0"/>
          <w:numId w:val="0"/>
        </w:numPr>
        <w:rPr>
          <w:rFonts w:ascii="Calibri" w:hAnsi="Calibri"/>
          <w:b w:val="0"/>
        </w:rPr>
      </w:pPr>
      <w:r>
        <w:rPr>
          <w:rFonts w:ascii="Calibri" w:hAnsi="Calibri"/>
          <w:u w:val="single"/>
        </w:rPr>
        <w:t>Voorwaarden waaraan voldaan moet zijn om in aanmerking te komen voor een kandidatuur</w:t>
      </w:r>
      <w:r>
        <w:rPr>
          <w:rFonts w:ascii="Calibri" w:hAnsi="Calibri"/>
        </w:rPr>
        <w:t xml:space="preserve"> </w:t>
      </w:r>
      <w:r>
        <w:rPr>
          <w:rFonts w:ascii="Calibri" w:hAnsi="Calibri"/>
          <w:b w:val="0"/>
        </w:rPr>
        <w:t>(Besluit van de Brusselse Hoofdstedelijke Regering van 4 juli 2019 betreffende de GOC)</w:t>
      </w:r>
    </w:p>
    <w:p w14:paraId="6452A504" w14:textId="77777777" w:rsidR="00C8066E" w:rsidRPr="004900DF" w:rsidRDefault="00C8066E" w:rsidP="00C8066E">
      <w:pPr>
        <w:pStyle w:val="Titre3PRDDPartie1"/>
        <w:numPr>
          <w:ilvl w:val="0"/>
          <w:numId w:val="0"/>
        </w:numPr>
        <w:rPr>
          <w:szCs w:val="22"/>
          <w:lang w:val="nl-NL"/>
        </w:rPr>
      </w:pPr>
    </w:p>
    <w:p w14:paraId="519166EA" w14:textId="77777777" w:rsidR="00E55DA6" w:rsidRPr="00595E9A" w:rsidRDefault="00C8066E" w:rsidP="007F35AC">
      <w:pPr>
        <w:pStyle w:val="Titre3PRDDPartie1"/>
        <w:numPr>
          <w:ilvl w:val="0"/>
          <w:numId w:val="0"/>
        </w:numPr>
        <w:rPr>
          <w:rFonts w:ascii="Calibri" w:hAnsi="Calibri"/>
          <w:szCs w:val="22"/>
        </w:rPr>
      </w:pPr>
      <w:r>
        <w:rPr>
          <w:rFonts w:ascii="Calibri" w:hAnsi="Calibri"/>
          <w:b w:val="0"/>
          <w:szCs w:val="22"/>
        </w:rPr>
        <w:t>Kandidaten dienen</w:t>
      </w:r>
      <w:r>
        <w:rPr>
          <w:rFonts w:ascii="Calibri" w:hAnsi="Calibri"/>
          <w:szCs w:val="22"/>
        </w:rPr>
        <w:t xml:space="preserve"> (Art.2 §2)</w:t>
      </w:r>
    </w:p>
    <w:p w14:paraId="7731A9CE" w14:textId="2079C587" w:rsidR="00E55DA6" w:rsidRPr="00EB4D4D" w:rsidRDefault="004900DF" w:rsidP="009F20F7">
      <w:pPr>
        <w:pStyle w:val="Paragraphedeliste"/>
        <w:spacing w:before="120" w:after="120" w:line="240" w:lineRule="auto"/>
        <w:ind w:left="0"/>
        <w:contextualSpacing w:val="0"/>
        <w:jc w:val="both"/>
        <w:rPr>
          <w:sz w:val="22"/>
          <w:szCs w:val="22"/>
        </w:rPr>
      </w:pPr>
      <w:proofErr w:type="gramStart"/>
      <w:r>
        <w:rPr>
          <w:b/>
          <w:sz w:val="22"/>
          <w:szCs w:val="22"/>
          <w:u w:val="single"/>
        </w:rPr>
        <w:t>te</w:t>
      </w:r>
      <w:proofErr w:type="gramEnd"/>
      <w:r w:rsidR="00CB3D6B">
        <w:rPr>
          <w:b/>
          <w:sz w:val="22"/>
          <w:szCs w:val="22"/>
          <w:u w:val="single"/>
        </w:rPr>
        <w:t xml:space="preserve"> beschikken over een specifieke expertise</w:t>
      </w:r>
      <w:r w:rsidR="00CB3D6B">
        <w:rPr>
          <w:b/>
          <w:sz w:val="22"/>
          <w:szCs w:val="22"/>
        </w:rPr>
        <w:t xml:space="preserve"> </w:t>
      </w:r>
      <w:r w:rsidR="00CB3D6B">
        <w:rPr>
          <w:sz w:val="22"/>
          <w:szCs w:val="22"/>
        </w:rPr>
        <w:t xml:space="preserve">op basis van hun diploma of hun erkende ervaring </w:t>
      </w:r>
      <w:r w:rsidR="009F20F7">
        <w:rPr>
          <w:b/>
          <w:sz w:val="22"/>
          <w:szCs w:val="22"/>
          <w:u w:val="single"/>
        </w:rPr>
        <w:t>in de discipline Economie.</w:t>
      </w:r>
    </w:p>
    <w:p w14:paraId="474C33B4" w14:textId="77777777" w:rsidR="00850C31" w:rsidRDefault="00850C31" w:rsidP="00E55DA6">
      <w:pPr>
        <w:pStyle w:val="Titre2PRDDPartie1"/>
        <w:rPr>
          <w:rFonts w:ascii="Calibri" w:hAnsi="Calibri" w:cs="Calibri"/>
          <w:sz w:val="22"/>
          <w:szCs w:val="22"/>
        </w:rPr>
      </w:pPr>
    </w:p>
    <w:p w14:paraId="51686192" w14:textId="2BF1109C" w:rsidR="00D20DC0" w:rsidRDefault="00D20DC0" w:rsidP="00D20DC0">
      <w:pPr>
        <w:spacing w:before="120" w:after="120" w:line="240" w:lineRule="auto"/>
        <w:jc w:val="both"/>
        <w:rPr>
          <w:sz w:val="22"/>
          <w:szCs w:val="22"/>
        </w:rPr>
      </w:pPr>
      <w:r>
        <w:rPr>
          <w:b/>
          <w:sz w:val="22"/>
          <w:szCs w:val="26"/>
          <w:u w:val="single"/>
        </w:rPr>
        <w:t>Bijzondere voorwaarden voor de samenstelling van de GOC</w:t>
      </w:r>
      <w:r>
        <w:rPr>
          <w:sz w:val="22"/>
        </w:rPr>
        <w:t xml:space="preserve"> </w:t>
      </w:r>
      <w:r>
        <w:rPr>
          <w:sz w:val="22"/>
          <w:szCs w:val="26"/>
        </w:rPr>
        <w:t>(Besluit van de Brusselse Hoofdstedelijke Regering van 4 juli 2019 betreffende de GOC)</w:t>
      </w:r>
    </w:p>
    <w:p w14:paraId="2C740E6F" w14:textId="77777777" w:rsidR="00365E7F" w:rsidRPr="00342255" w:rsidRDefault="00365E7F" w:rsidP="00342255">
      <w:pPr>
        <w:spacing w:before="120" w:after="120" w:line="240" w:lineRule="auto"/>
        <w:jc w:val="both"/>
        <w:rPr>
          <w:sz w:val="22"/>
          <w:szCs w:val="22"/>
        </w:rPr>
      </w:pPr>
      <w:r>
        <w:rPr>
          <w:sz w:val="22"/>
          <w:szCs w:val="22"/>
        </w:rPr>
        <w:t>Art.2 §5 en 6</w:t>
      </w:r>
    </w:p>
    <w:p w14:paraId="7B5A7D7B" w14:textId="3B13A43C" w:rsidR="00D20DC0" w:rsidRDefault="00D20DC0" w:rsidP="00365E7F">
      <w:pPr>
        <w:spacing w:before="120" w:after="120" w:line="240" w:lineRule="auto"/>
        <w:jc w:val="both"/>
        <w:rPr>
          <w:sz w:val="22"/>
          <w:szCs w:val="22"/>
        </w:rPr>
      </w:pPr>
      <w:r>
        <w:rPr>
          <w:sz w:val="22"/>
          <w:szCs w:val="22"/>
        </w:rPr>
        <w:lastRenderedPageBreak/>
        <w:t>“[...] twee derde van de kandidaten moet behoren tot de meest talrijke taalgroep en een derde tot de andere taalgroep.”</w:t>
      </w:r>
    </w:p>
    <w:p w14:paraId="598CCA9F" w14:textId="0F9151C1" w:rsidR="00365E7F" w:rsidRPr="000B670B" w:rsidRDefault="00365E7F" w:rsidP="00365E7F">
      <w:pPr>
        <w:spacing w:before="120" w:after="120" w:line="240" w:lineRule="auto"/>
        <w:jc w:val="both"/>
        <w:rPr>
          <w:sz w:val="22"/>
          <w:szCs w:val="22"/>
        </w:rPr>
      </w:pPr>
      <w:r w:rsidRPr="000B670B">
        <w:rPr>
          <w:sz w:val="22"/>
          <w:szCs w:val="22"/>
        </w:rPr>
        <w:t>In</w:t>
      </w:r>
      <w:r w:rsidR="004900DF" w:rsidRPr="000B670B">
        <w:rPr>
          <w:sz w:val="22"/>
          <w:szCs w:val="22"/>
        </w:rPr>
        <w:t xml:space="preserve"> </w:t>
      </w:r>
      <w:r w:rsidR="000B670B" w:rsidRPr="000B670B">
        <w:rPr>
          <w:sz w:val="22"/>
          <w:szCs w:val="22"/>
        </w:rPr>
        <w:t>dit</w:t>
      </w:r>
      <w:r w:rsidR="009F20F7" w:rsidRPr="000B670B">
        <w:rPr>
          <w:sz w:val="22"/>
          <w:szCs w:val="22"/>
        </w:rPr>
        <w:t xml:space="preserve"> geval, dient </w:t>
      </w:r>
      <w:r w:rsidR="000B670B" w:rsidRPr="000B670B">
        <w:rPr>
          <w:sz w:val="22"/>
          <w:szCs w:val="22"/>
        </w:rPr>
        <w:t xml:space="preserve">minstens één nieuw aangesteld lid </w:t>
      </w:r>
      <w:r w:rsidRPr="000B670B">
        <w:rPr>
          <w:sz w:val="22"/>
          <w:szCs w:val="22"/>
        </w:rPr>
        <w:t>Nederlandstalig</w:t>
      </w:r>
      <w:r w:rsidR="000B670B" w:rsidRPr="000B670B">
        <w:rPr>
          <w:sz w:val="22"/>
          <w:szCs w:val="22"/>
        </w:rPr>
        <w:t xml:space="preserve"> te zijn</w:t>
      </w:r>
      <w:r w:rsidRPr="000B670B">
        <w:rPr>
          <w:sz w:val="22"/>
          <w:szCs w:val="22"/>
        </w:rPr>
        <w:t>.</w:t>
      </w:r>
    </w:p>
    <w:p w14:paraId="0946282E" w14:textId="77777777" w:rsidR="00D20DC0" w:rsidRDefault="00D20DC0" w:rsidP="00365E7F">
      <w:pPr>
        <w:spacing w:before="120" w:after="120" w:line="240" w:lineRule="auto"/>
        <w:jc w:val="both"/>
        <w:rPr>
          <w:sz w:val="22"/>
          <w:szCs w:val="22"/>
        </w:rPr>
      </w:pPr>
      <w:r>
        <w:rPr>
          <w:sz w:val="22"/>
          <w:szCs w:val="22"/>
        </w:rPr>
        <w:t xml:space="preserve">“[...] ten hoogste twee derde van de leden [is] van hetzelfde geslacht”. </w:t>
      </w:r>
    </w:p>
    <w:p w14:paraId="63802E32" w14:textId="2068CEF2" w:rsidR="00365E7F" w:rsidRPr="000B670B" w:rsidRDefault="000B670B" w:rsidP="00365E7F">
      <w:pPr>
        <w:spacing w:before="120" w:after="120" w:line="240" w:lineRule="auto"/>
        <w:jc w:val="both"/>
        <w:rPr>
          <w:sz w:val="22"/>
          <w:szCs w:val="22"/>
        </w:rPr>
      </w:pPr>
      <w:r w:rsidRPr="000B670B">
        <w:rPr>
          <w:sz w:val="22"/>
          <w:szCs w:val="22"/>
        </w:rPr>
        <w:t xml:space="preserve">In dit geval, dient minstens één nieuw aangesteld lid een </w:t>
      </w:r>
      <w:r w:rsidR="00D20DC0" w:rsidRPr="000B670B">
        <w:rPr>
          <w:sz w:val="22"/>
          <w:szCs w:val="22"/>
        </w:rPr>
        <w:t>vrouw</w:t>
      </w:r>
      <w:r w:rsidRPr="000B670B">
        <w:rPr>
          <w:sz w:val="22"/>
          <w:szCs w:val="22"/>
        </w:rPr>
        <w:t xml:space="preserve"> te zijn</w:t>
      </w:r>
      <w:r w:rsidR="00D20DC0" w:rsidRPr="000B670B">
        <w:rPr>
          <w:sz w:val="22"/>
          <w:szCs w:val="22"/>
        </w:rPr>
        <w:t>.</w:t>
      </w:r>
    </w:p>
    <w:p w14:paraId="47792AED" w14:textId="77777777" w:rsidR="007E4B02" w:rsidRPr="000B670B" w:rsidRDefault="007E4B02" w:rsidP="00393DC3">
      <w:pPr>
        <w:pStyle w:val="Titre3PRDDPartie1"/>
        <w:numPr>
          <w:ilvl w:val="0"/>
          <w:numId w:val="0"/>
        </w:numPr>
        <w:rPr>
          <w:rFonts w:ascii="Calibri" w:hAnsi="Calibri"/>
          <w:u w:val="single"/>
        </w:rPr>
      </w:pPr>
    </w:p>
    <w:p w14:paraId="0E709C1E" w14:textId="0491C688" w:rsidR="00393DC3" w:rsidRDefault="00393DC3" w:rsidP="00393DC3">
      <w:pPr>
        <w:pStyle w:val="Titre3PRDDPartie1"/>
        <w:numPr>
          <w:ilvl w:val="0"/>
          <w:numId w:val="0"/>
        </w:numPr>
        <w:rPr>
          <w:rFonts w:ascii="Calibri" w:eastAsia="Calibri" w:hAnsi="Calibri" w:cs="Times New Roman"/>
          <w:b w:val="0"/>
          <w:szCs w:val="22"/>
        </w:rPr>
      </w:pPr>
      <w:r>
        <w:rPr>
          <w:rFonts w:ascii="Calibri" w:hAnsi="Calibri"/>
          <w:u w:val="single"/>
        </w:rPr>
        <w:t xml:space="preserve">Duur van de </w:t>
      </w:r>
      <w:proofErr w:type="gramStart"/>
      <w:r>
        <w:rPr>
          <w:rFonts w:ascii="Calibri" w:hAnsi="Calibri"/>
          <w:u w:val="single"/>
        </w:rPr>
        <w:t xml:space="preserve">aanstelling </w:t>
      </w:r>
      <w:r>
        <w:rPr>
          <w:rFonts w:ascii="Calibri" w:hAnsi="Calibri"/>
          <w:b w:val="0"/>
          <w:szCs w:val="22"/>
        </w:rPr>
        <w:t xml:space="preserve"> </w:t>
      </w:r>
      <w:r>
        <w:rPr>
          <w:rFonts w:ascii="Calibri" w:hAnsi="Calibri"/>
          <w:b w:val="0"/>
        </w:rPr>
        <w:t>(</w:t>
      </w:r>
      <w:proofErr w:type="gramEnd"/>
      <w:r>
        <w:rPr>
          <w:rFonts w:ascii="Calibri" w:hAnsi="Calibri"/>
          <w:b w:val="0"/>
        </w:rPr>
        <w:t>Besluit van de Brusselse Hoofdstedelijke Regering van 4 juli 2019 betreffende de GOC)</w:t>
      </w:r>
      <w:r>
        <w:rPr>
          <w:rFonts w:ascii="Calibri" w:hAnsi="Calibri"/>
          <w:b w:val="0"/>
          <w:szCs w:val="22"/>
        </w:rPr>
        <w:t xml:space="preserve"> </w:t>
      </w:r>
    </w:p>
    <w:p w14:paraId="677A0427" w14:textId="77777777" w:rsidR="008321FB" w:rsidRPr="004900DF" w:rsidRDefault="008321FB" w:rsidP="00393DC3">
      <w:pPr>
        <w:pStyle w:val="Titre3PRDDPartie1"/>
        <w:numPr>
          <w:ilvl w:val="0"/>
          <w:numId w:val="0"/>
        </w:numPr>
        <w:rPr>
          <w:rFonts w:ascii="Calibri" w:eastAsia="Calibri" w:hAnsi="Calibri" w:cs="Times New Roman"/>
          <w:b w:val="0"/>
          <w:szCs w:val="22"/>
          <w:lang w:val="nl-NL" w:eastAsia="en-US" w:bidi="ar-SA"/>
        </w:rPr>
      </w:pPr>
    </w:p>
    <w:p w14:paraId="1121F275" w14:textId="38107FD7" w:rsidR="00393DC3" w:rsidRPr="008321FB" w:rsidRDefault="00393DC3" w:rsidP="00393DC3">
      <w:pPr>
        <w:pStyle w:val="Titre3PRDDPartie1"/>
        <w:numPr>
          <w:ilvl w:val="0"/>
          <w:numId w:val="0"/>
        </w:numPr>
        <w:rPr>
          <w:rFonts w:ascii="Calibri" w:eastAsia="Calibri" w:hAnsi="Calibri" w:cs="Times New Roman"/>
          <w:b w:val="0"/>
          <w:szCs w:val="22"/>
        </w:rPr>
      </w:pPr>
      <w:r>
        <w:rPr>
          <w:rFonts w:ascii="Calibri" w:hAnsi="Calibri"/>
          <w:b w:val="0"/>
          <w:szCs w:val="22"/>
        </w:rPr>
        <w:t xml:space="preserve">De leden worden aangesteld voor de duur van </w:t>
      </w:r>
      <w:r w:rsidR="009F20F7">
        <w:rPr>
          <w:rFonts w:ascii="Calibri" w:hAnsi="Calibri"/>
          <w:b w:val="0"/>
          <w:szCs w:val="22"/>
        </w:rPr>
        <w:t>d</w:t>
      </w:r>
      <w:r>
        <w:rPr>
          <w:rFonts w:ascii="Calibri" w:hAnsi="Calibri"/>
          <w:b w:val="0"/>
          <w:szCs w:val="22"/>
        </w:rPr>
        <w:t xml:space="preserve">e legislatuur (hetzij </w:t>
      </w:r>
      <w:r w:rsidR="009F20F7">
        <w:rPr>
          <w:rFonts w:ascii="Calibri" w:hAnsi="Calibri"/>
          <w:b w:val="0"/>
          <w:szCs w:val="22"/>
        </w:rPr>
        <w:t>tot 2024</w:t>
      </w:r>
      <w:r>
        <w:rPr>
          <w:rFonts w:ascii="Calibri" w:hAnsi="Calibri"/>
          <w:b w:val="0"/>
          <w:szCs w:val="22"/>
        </w:rPr>
        <w:t>).  “Het mandaat van de leden kan hoogstens eenmaal hernieuwd worden.”</w:t>
      </w:r>
    </w:p>
    <w:p w14:paraId="5E5F37E3" w14:textId="77777777" w:rsidR="007E4B02" w:rsidRDefault="007E4B02" w:rsidP="00E55DA6">
      <w:pPr>
        <w:pStyle w:val="Titre2PRDDPartie1"/>
        <w:rPr>
          <w:rFonts w:ascii="Calibri" w:hAnsi="Calibri" w:cs="Calibri"/>
          <w:sz w:val="22"/>
          <w:szCs w:val="22"/>
        </w:rPr>
      </w:pPr>
    </w:p>
    <w:p w14:paraId="05EFE0F3" w14:textId="77777777" w:rsidR="00E55DA6" w:rsidRPr="00881330" w:rsidRDefault="00850C31" w:rsidP="00E55DA6">
      <w:pPr>
        <w:pStyle w:val="Titre2PRDDPartie1"/>
        <w:rPr>
          <w:rFonts w:ascii="Calibri" w:hAnsi="Calibri" w:cs="Calibri"/>
          <w:sz w:val="22"/>
          <w:szCs w:val="22"/>
        </w:rPr>
      </w:pPr>
      <w:r>
        <w:rPr>
          <w:rFonts w:ascii="Calibri" w:hAnsi="Calibri"/>
          <w:b w:val="0"/>
          <w:color w:val="auto"/>
          <w:sz w:val="22"/>
          <w:szCs w:val="22"/>
        </w:rPr>
        <w:t xml:space="preserve">Kandidaten </w:t>
      </w:r>
      <w:r>
        <w:rPr>
          <w:rFonts w:ascii="Calibri" w:hAnsi="Calibri"/>
          <w:i/>
          <w:color w:val="auto"/>
          <w:sz w:val="22"/>
          <w:szCs w:val="22"/>
          <w:u w:val="single"/>
        </w:rPr>
        <w:t>mogen niet</w:t>
      </w:r>
      <w:r>
        <w:rPr>
          <w:rFonts w:ascii="Calibri" w:hAnsi="Calibri"/>
          <w:b w:val="0"/>
          <w:color w:val="auto"/>
          <w:sz w:val="22"/>
          <w:szCs w:val="22"/>
        </w:rPr>
        <w:t> (Art.3)</w:t>
      </w:r>
    </w:p>
    <w:p w14:paraId="5E9589D1" w14:textId="5BACAF0B" w:rsidR="00E55DA6" w:rsidRPr="007E4B02" w:rsidRDefault="004900DF" w:rsidP="00E55DA6">
      <w:pPr>
        <w:spacing w:before="120" w:after="120" w:line="240" w:lineRule="auto"/>
        <w:jc w:val="both"/>
        <w:rPr>
          <w:i/>
          <w:sz w:val="22"/>
          <w:szCs w:val="22"/>
        </w:rPr>
      </w:pPr>
      <w:proofErr w:type="gramStart"/>
      <w:r>
        <w:rPr>
          <w:b/>
          <w:i/>
          <w:sz w:val="22"/>
          <w:szCs w:val="22"/>
          <w:u w:val="single"/>
        </w:rPr>
        <w:t>d</w:t>
      </w:r>
      <w:r w:rsidR="00850C31">
        <w:rPr>
          <w:b/>
          <w:i/>
          <w:sz w:val="22"/>
          <w:szCs w:val="22"/>
          <w:u w:val="single"/>
        </w:rPr>
        <w:t>e</w:t>
      </w:r>
      <w:proofErr w:type="gramEnd"/>
      <w:r w:rsidR="00850C31">
        <w:rPr>
          <w:b/>
          <w:i/>
          <w:sz w:val="22"/>
          <w:szCs w:val="22"/>
          <w:u w:val="single"/>
        </w:rPr>
        <w:t xml:space="preserve"> volgende functies of mandaten uitoefenen</w:t>
      </w:r>
      <w:r w:rsidR="00850C31">
        <w:rPr>
          <w:i/>
          <w:sz w:val="22"/>
          <w:szCs w:val="22"/>
        </w:rPr>
        <w:t xml:space="preserve">: </w:t>
      </w:r>
    </w:p>
    <w:p w14:paraId="29D4F1F7"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elk</w:t>
      </w:r>
      <w:proofErr w:type="gramEnd"/>
      <w:r>
        <w:rPr>
          <w:i/>
          <w:sz w:val="22"/>
          <w:szCs w:val="22"/>
        </w:rPr>
        <w:t xml:space="preserve"> gemeentelijk, provinciaal, gewestelijk, gemeenschaps- of federaal kiesmandaat;</w:t>
      </w:r>
    </w:p>
    <w:p w14:paraId="69535ECE"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burgemeester</w:t>
      </w:r>
      <w:proofErr w:type="gramEnd"/>
      <w:r>
        <w:rPr>
          <w:i/>
          <w:sz w:val="22"/>
          <w:szCs w:val="22"/>
        </w:rPr>
        <w:t>;</w:t>
      </w:r>
    </w:p>
    <w:p w14:paraId="3E68E904"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elk</w:t>
      </w:r>
      <w:proofErr w:type="gramEnd"/>
      <w:r>
        <w:rPr>
          <w:i/>
          <w:sz w:val="22"/>
          <w:szCs w:val="22"/>
        </w:rPr>
        <w:t xml:space="preserve"> mandaat in een openbaar centrum voor maatschappelijk welzijn;</w:t>
      </w:r>
    </w:p>
    <w:p w14:paraId="59C012AC"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lid</w:t>
      </w:r>
      <w:proofErr w:type="gramEnd"/>
      <w:r>
        <w:rPr>
          <w:i/>
          <w:sz w:val="22"/>
          <w:szCs w:val="22"/>
        </w:rPr>
        <w:t xml:space="preserve"> van een ministerieel kabinet;</w:t>
      </w:r>
    </w:p>
    <w:p w14:paraId="3899309E"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ambtenaar</w:t>
      </w:r>
      <w:proofErr w:type="gramEnd"/>
      <w:r>
        <w:rPr>
          <w:i/>
          <w:sz w:val="22"/>
          <w:szCs w:val="22"/>
        </w:rPr>
        <w:t xml:space="preserve"> of beambte van een bestuur of van een instelling van openbaar nut;</w:t>
      </w:r>
    </w:p>
    <w:p w14:paraId="67EAF8F5" w14:textId="77777777" w:rsidR="00E55DA6" w:rsidRPr="007E4B02" w:rsidRDefault="00E55DA6" w:rsidP="00E55DA6">
      <w:pPr>
        <w:pStyle w:val="Paragraphedeliste"/>
        <w:numPr>
          <w:ilvl w:val="1"/>
          <w:numId w:val="15"/>
        </w:numPr>
        <w:spacing w:before="120" w:line="240" w:lineRule="auto"/>
        <w:ind w:left="1065" w:right="113" w:hanging="357"/>
        <w:jc w:val="both"/>
        <w:rPr>
          <w:i/>
          <w:sz w:val="22"/>
          <w:szCs w:val="22"/>
        </w:rPr>
      </w:pPr>
      <w:proofErr w:type="gramStart"/>
      <w:r>
        <w:rPr>
          <w:i/>
          <w:sz w:val="22"/>
          <w:szCs w:val="22"/>
        </w:rPr>
        <w:t>ambtenaar</w:t>
      </w:r>
      <w:proofErr w:type="gramEnd"/>
      <w:r>
        <w:rPr>
          <w:i/>
          <w:sz w:val="22"/>
          <w:szCs w:val="22"/>
        </w:rPr>
        <w:t xml:space="preserve"> of beambte van een gemeente.</w:t>
      </w:r>
    </w:p>
    <w:p w14:paraId="3C5DCDDC" w14:textId="77777777" w:rsidR="007552F5" w:rsidRPr="007E4B02" w:rsidRDefault="007552F5" w:rsidP="007F35AC">
      <w:pPr>
        <w:spacing w:line="240" w:lineRule="auto"/>
        <w:rPr>
          <w:i/>
          <w:sz w:val="22"/>
          <w:szCs w:val="22"/>
        </w:rPr>
      </w:pPr>
    </w:p>
    <w:p w14:paraId="75AF3840" w14:textId="77777777" w:rsidR="00D91A6F" w:rsidRPr="00575B67" w:rsidRDefault="00D91A6F" w:rsidP="00D91A6F">
      <w:pPr>
        <w:pStyle w:val="Citationintense"/>
      </w:pPr>
      <w:r>
        <w:t>Overheid bevoegd voor de aanstelling van de nieuwe leden</w:t>
      </w:r>
    </w:p>
    <w:p w14:paraId="5E0DEC74" w14:textId="77777777" w:rsidR="00D91A6F" w:rsidRPr="00575B67" w:rsidRDefault="00D91A6F" w:rsidP="00D91A6F">
      <w:pPr>
        <w:jc w:val="both"/>
        <w:rPr>
          <w:rFonts w:cs="Calibri"/>
          <w:sz w:val="22"/>
          <w:szCs w:val="22"/>
        </w:rPr>
      </w:pPr>
    </w:p>
    <w:p w14:paraId="57350C0F" w14:textId="35571433" w:rsidR="00D91A6F" w:rsidRPr="00575B67" w:rsidRDefault="00D91A6F" w:rsidP="00D91A6F">
      <w:pPr>
        <w:jc w:val="both"/>
        <w:rPr>
          <w:rFonts w:cs="Calibri"/>
          <w:sz w:val="22"/>
          <w:szCs w:val="22"/>
        </w:rPr>
      </w:pPr>
      <w:r>
        <w:rPr>
          <w:sz w:val="22"/>
          <w:szCs w:val="22"/>
        </w:rPr>
        <w:t xml:space="preserve">De Brusselse Hoofdstedelijke Regering, </w:t>
      </w:r>
      <w:r w:rsidR="00865269">
        <w:rPr>
          <w:sz w:val="22"/>
          <w:szCs w:val="22"/>
        </w:rPr>
        <w:t>op voordracht van het Parlement</w:t>
      </w:r>
      <w:r>
        <w:rPr>
          <w:sz w:val="22"/>
          <w:szCs w:val="22"/>
        </w:rPr>
        <w:t>.</w:t>
      </w:r>
    </w:p>
    <w:p w14:paraId="291C8733" w14:textId="77777777" w:rsidR="00EA3437" w:rsidRPr="00F84E76" w:rsidRDefault="00EA3437" w:rsidP="009C3118">
      <w:pPr>
        <w:pStyle w:val="Citationintense"/>
        <w:widowControl w:val="0"/>
      </w:pPr>
      <w:r>
        <w:t>Rekruteringsprocedure en selectie van de kandidaten.</w:t>
      </w:r>
    </w:p>
    <w:p w14:paraId="467B6AA5" w14:textId="77777777" w:rsidR="00EA3437" w:rsidRPr="00A7493D" w:rsidRDefault="00EA3437" w:rsidP="009C3118">
      <w:pPr>
        <w:pStyle w:val="Normal1"/>
        <w:jc w:val="both"/>
        <w:rPr>
          <w:rFonts w:ascii="Calibri" w:hAnsi="Calibri" w:cs="Calibri"/>
          <w:sz w:val="22"/>
        </w:rPr>
      </w:pPr>
      <w:r>
        <w:rPr>
          <w:rFonts w:ascii="Arial" w:hAnsi="Arial"/>
          <w:sz w:val="20"/>
          <w:szCs w:val="20"/>
        </w:rPr>
        <w:t>.</w:t>
      </w:r>
    </w:p>
    <w:p w14:paraId="07B721D9" w14:textId="77777777" w:rsidR="00EA3437" w:rsidRPr="00A7493D" w:rsidRDefault="00EA3437" w:rsidP="009C3118">
      <w:pPr>
        <w:pStyle w:val="Normal1"/>
        <w:numPr>
          <w:ilvl w:val="0"/>
          <w:numId w:val="28"/>
        </w:numPr>
        <w:jc w:val="both"/>
        <w:rPr>
          <w:rFonts w:ascii="Calibri" w:hAnsi="Calibri" w:cs="Calibri"/>
          <w:sz w:val="22"/>
        </w:rPr>
      </w:pPr>
      <w:r>
        <w:rPr>
          <w:rFonts w:ascii="Calibri" w:hAnsi="Calibri"/>
          <w:sz w:val="22"/>
        </w:rPr>
        <w:t>Indiening van de kandidaatsdossiers</w:t>
      </w:r>
    </w:p>
    <w:p w14:paraId="179A3682" w14:textId="77777777" w:rsidR="00EA3437" w:rsidRDefault="00EA3437" w:rsidP="009C3118">
      <w:pPr>
        <w:pStyle w:val="Normal1"/>
        <w:numPr>
          <w:ilvl w:val="0"/>
          <w:numId w:val="28"/>
        </w:numPr>
        <w:jc w:val="both"/>
        <w:rPr>
          <w:rFonts w:ascii="Calibri" w:hAnsi="Calibri" w:cs="Calibri"/>
          <w:sz w:val="22"/>
        </w:rPr>
      </w:pPr>
      <w:r>
        <w:rPr>
          <w:rFonts w:ascii="Calibri" w:hAnsi="Calibri"/>
          <w:sz w:val="22"/>
        </w:rPr>
        <w:t>Opening en onderzoek van de kandidaturen door het Secretariaat van de Gewestelijke Ontwikkelingscommissie aan de hand van de ontvankelijkheidsvoorwaarden voor de kandidaturen;</w:t>
      </w:r>
    </w:p>
    <w:p w14:paraId="1229E74E" w14:textId="206B415F" w:rsidR="009F60D3" w:rsidRPr="00A7493D" w:rsidRDefault="002F269A" w:rsidP="009C3118">
      <w:pPr>
        <w:pStyle w:val="Normal1"/>
        <w:numPr>
          <w:ilvl w:val="0"/>
          <w:numId w:val="28"/>
        </w:numPr>
        <w:jc w:val="both"/>
        <w:rPr>
          <w:rFonts w:ascii="Calibri" w:hAnsi="Calibri" w:cs="Calibri"/>
          <w:sz w:val="22"/>
        </w:rPr>
      </w:pPr>
      <w:r>
        <w:rPr>
          <w:rFonts w:ascii="Calibri" w:hAnsi="Calibri"/>
          <w:sz w:val="22"/>
        </w:rPr>
        <w:t>Indien tijdens de analyse van de ontvankelijkheid van de kandidaturen blijkt dat geen toereikend aantal ontvankelijke kandidaturen wordt gehaald of dat bepaalde disciplines onvoldoende vertegenwoordigd zijn om de Regering een voldoende brede keuze te kunnen voorleggen, wordt deze hiervan op de hoogte gesteld en kan zij zich vervolgens het recht voorbehouden de oproep tot kandidaatstelling te verlengen;</w:t>
      </w:r>
    </w:p>
    <w:p w14:paraId="6C9B5926" w14:textId="77777777" w:rsidR="00EA3437" w:rsidRDefault="00EA3437" w:rsidP="009C3118">
      <w:pPr>
        <w:pStyle w:val="Normal1"/>
        <w:numPr>
          <w:ilvl w:val="0"/>
          <w:numId w:val="28"/>
        </w:numPr>
        <w:jc w:val="both"/>
        <w:rPr>
          <w:rFonts w:ascii="Calibri" w:hAnsi="Calibri" w:cs="Calibri"/>
          <w:sz w:val="22"/>
        </w:rPr>
      </w:pPr>
      <w:r>
        <w:rPr>
          <w:rFonts w:ascii="Calibri" w:hAnsi="Calibri"/>
          <w:sz w:val="22"/>
        </w:rPr>
        <w:t>Overmaking van de weerhouden kandidaturen aan de Regering;</w:t>
      </w:r>
    </w:p>
    <w:p w14:paraId="1EB80164" w14:textId="6F3831AF" w:rsidR="00522447" w:rsidRDefault="003D2381" w:rsidP="009C3118">
      <w:pPr>
        <w:pStyle w:val="Normal1"/>
        <w:numPr>
          <w:ilvl w:val="0"/>
          <w:numId w:val="28"/>
        </w:numPr>
        <w:jc w:val="both"/>
        <w:rPr>
          <w:rFonts w:ascii="Calibri" w:hAnsi="Calibri" w:cs="Calibri"/>
          <w:sz w:val="22"/>
        </w:rPr>
      </w:pPr>
      <w:r>
        <w:rPr>
          <w:rFonts w:ascii="Calibri" w:hAnsi="Calibri"/>
          <w:sz w:val="22"/>
        </w:rPr>
        <w:t>Aanstelling van</w:t>
      </w:r>
      <w:r w:rsidR="009F20F7">
        <w:rPr>
          <w:rFonts w:ascii="Calibri" w:hAnsi="Calibri"/>
          <w:sz w:val="22"/>
        </w:rPr>
        <w:t xml:space="preserve"> de</w:t>
      </w:r>
      <w:r>
        <w:rPr>
          <w:rFonts w:ascii="Calibri" w:hAnsi="Calibri"/>
          <w:sz w:val="22"/>
        </w:rPr>
        <w:t xml:space="preserve"> effectieve leden en van </w:t>
      </w:r>
      <w:r w:rsidR="009F20F7">
        <w:rPr>
          <w:rFonts w:ascii="Calibri" w:hAnsi="Calibri"/>
          <w:sz w:val="22"/>
        </w:rPr>
        <w:t xml:space="preserve">de </w:t>
      </w:r>
      <w:r>
        <w:rPr>
          <w:rFonts w:ascii="Calibri" w:hAnsi="Calibri"/>
          <w:sz w:val="22"/>
        </w:rPr>
        <w:t xml:space="preserve">plaatsvervangende leden door het Parlement; </w:t>
      </w:r>
    </w:p>
    <w:p w14:paraId="141A131A" w14:textId="1FFD470E" w:rsidR="008308AB" w:rsidRPr="00C51C07" w:rsidRDefault="003D2381" w:rsidP="009C3118">
      <w:pPr>
        <w:pStyle w:val="Normal1"/>
        <w:numPr>
          <w:ilvl w:val="0"/>
          <w:numId w:val="28"/>
        </w:numPr>
        <w:jc w:val="both"/>
        <w:rPr>
          <w:rFonts w:ascii="Calibri" w:hAnsi="Calibri" w:cs="Calibri"/>
          <w:sz w:val="22"/>
        </w:rPr>
      </w:pPr>
      <w:r>
        <w:rPr>
          <w:rFonts w:ascii="Calibri" w:hAnsi="Calibri"/>
          <w:sz w:val="22"/>
        </w:rPr>
        <w:t xml:space="preserve">Aanstelling door de Regering van de effectieve en plaatsvervangende leden die door het Parlement zijn voorgedragen; </w:t>
      </w:r>
    </w:p>
    <w:p w14:paraId="475B81A5" w14:textId="77777777" w:rsidR="00EA3437" w:rsidRPr="00A7493D" w:rsidRDefault="00EA3437" w:rsidP="009C3118">
      <w:pPr>
        <w:pStyle w:val="Normal1"/>
        <w:numPr>
          <w:ilvl w:val="0"/>
          <w:numId w:val="28"/>
        </w:numPr>
        <w:jc w:val="both"/>
        <w:rPr>
          <w:rFonts w:ascii="Calibri" w:hAnsi="Calibri" w:cs="Calibri"/>
          <w:sz w:val="22"/>
        </w:rPr>
      </w:pPr>
      <w:r>
        <w:rPr>
          <w:rFonts w:ascii="Calibri" w:hAnsi="Calibri"/>
          <w:sz w:val="22"/>
        </w:rPr>
        <w:lastRenderedPageBreak/>
        <w:t>Mededeling aan de kandidaten van de aanstelling door de Regering;</w:t>
      </w:r>
    </w:p>
    <w:p w14:paraId="1C896F6F" w14:textId="10B882C8" w:rsidR="00EA3437" w:rsidRPr="00A7493D" w:rsidRDefault="00EA3437" w:rsidP="009C3118">
      <w:pPr>
        <w:pStyle w:val="Normal1"/>
        <w:numPr>
          <w:ilvl w:val="0"/>
          <w:numId w:val="28"/>
        </w:numPr>
        <w:jc w:val="both"/>
        <w:rPr>
          <w:rFonts w:ascii="Calibri" w:hAnsi="Calibri" w:cs="Calibri"/>
          <w:sz w:val="22"/>
        </w:rPr>
      </w:pPr>
      <w:r>
        <w:rPr>
          <w:rFonts w:ascii="Calibri" w:hAnsi="Calibri"/>
          <w:sz w:val="22"/>
        </w:rPr>
        <w:t xml:space="preserve">Bekendmaking van de </w:t>
      </w:r>
      <w:r w:rsidR="009F20F7">
        <w:rPr>
          <w:rFonts w:ascii="Calibri" w:hAnsi="Calibri"/>
          <w:sz w:val="22"/>
        </w:rPr>
        <w:t>aanstelling van de nieuwe leden</w:t>
      </w:r>
      <w:r>
        <w:rPr>
          <w:rFonts w:ascii="Calibri" w:hAnsi="Calibri"/>
          <w:sz w:val="22"/>
        </w:rPr>
        <w:t xml:space="preserve"> van de GOC in het Belgisch Staatsblad.</w:t>
      </w:r>
    </w:p>
    <w:p w14:paraId="5F84BCA8" w14:textId="77777777" w:rsidR="00D8400A" w:rsidRDefault="00D8400A">
      <w:pPr>
        <w:spacing w:line="240" w:lineRule="auto"/>
        <w:rPr>
          <w:rFonts w:eastAsia="Times New Roman" w:cs="Calibri"/>
          <w:b/>
          <w:sz w:val="22"/>
          <w:szCs w:val="26"/>
          <w:lang w:eastAsia="nl-BE" w:bidi="nl-BE"/>
        </w:rPr>
      </w:pPr>
    </w:p>
    <w:p w14:paraId="02464FE1" w14:textId="77777777" w:rsidR="00BE4CB3" w:rsidRPr="00BE4CB3" w:rsidRDefault="00BE4CB3" w:rsidP="009C3118">
      <w:pPr>
        <w:pStyle w:val="Citationintense"/>
        <w:widowControl w:val="0"/>
        <w:jc w:val="both"/>
      </w:pPr>
      <w:r>
        <w:t>Criteria voor de selectie van de kandidaten</w:t>
      </w:r>
    </w:p>
    <w:p w14:paraId="5E730BDB" w14:textId="00935316" w:rsidR="00E62C06" w:rsidRDefault="008321FB" w:rsidP="009C3118">
      <w:pPr>
        <w:widowControl w:val="0"/>
        <w:jc w:val="both"/>
        <w:rPr>
          <w:sz w:val="22"/>
          <w:szCs w:val="22"/>
        </w:rPr>
      </w:pPr>
      <w:proofErr w:type="spellStart"/>
      <w:r>
        <w:rPr>
          <w:sz w:val="22"/>
          <w:szCs w:val="22"/>
        </w:rPr>
        <w:t>Cfr</w:t>
      </w:r>
      <w:proofErr w:type="spellEnd"/>
      <w:r>
        <w:rPr>
          <w:sz w:val="22"/>
          <w:szCs w:val="22"/>
        </w:rPr>
        <w:t xml:space="preserve">. </w:t>
      </w:r>
      <w:proofErr w:type="gramStart"/>
      <w:r>
        <w:rPr>
          <w:sz w:val="22"/>
          <w:szCs w:val="22"/>
        </w:rPr>
        <w:t>artikel</w:t>
      </w:r>
      <w:proofErr w:type="gramEnd"/>
      <w:r>
        <w:rPr>
          <w:sz w:val="22"/>
          <w:szCs w:val="22"/>
        </w:rPr>
        <w:t xml:space="preserve"> 2, § 2, van het besluit van de Brusselse Hoofdstedelijke Regering van 4 juli 2019 betreffende de GOC</w:t>
      </w:r>
      <w:r w:rsidR="007F2B72">
        <w:rPr>
          <w:sz w:val="22"/>
          <w:szCs w:val="22"/>
        </w:rPr>
        <w:t>.</w:t>
      </w:r>
    </w:p>
    <w:p w14:paraId="7E9AB556" w14:textId="77777777" w:rsidR="00D8400A" w:rsidRPr="001C5AA5" w:rsidRDefault="00D8400A" w:rsidP="009C3118">
      <w:pPr>
        <w:widowControl w:val="0"/>
        <w:jc w:val="both"/>
        <w:rPr>
          <w:sz w:val="22"/>
          <w:szCs w:val="22"/>
        </w:rPr>
      </w:pPr>
    </w:p>
    <w:p w14:paraId="102BA0DA" w14:textId="77777777" w:rsidR="00096697" w:rsidRDefault="00BE4CB3" w:rsidP="009C3118">
      <w:pPr>
        <w:pStyle w:val="Citationintense"/>
        <w:widowControl w:val="0"/>
        <w:jc w:val="both"/>
      </w:pPr>
      <w:r>
        <w:t>Regels voor de indiening van de kandidaturen en uiterste datum voor de ontvangst van de kandidaturen</w:t>
      </w:r>
    </w:p>
    <w:p w14:paraId="10D71E60" w14:textId="56587B8F" w:rsidR="008321FB" w:rsidRDefault="007F76E3" w:rsidP="009C3118">
      <w:pPr>
        <w:widowControl w:val="0"/>
        <w:jc w:val="both"/>
        <w:rPr>
          <w:sz w:val="22"/>
          <w:szCs w:val="22"/>
        </w:rPr>
      </w:pPr>
      <w:r>
        <w:rPr>
          <w:sz w:val="22"/>
          <w:szCs w:val="22"/>
        </w:rPr>
        <w:t xml:space="preserve">De kandidaten dienen een motiveringsbrief en een ingevuld, gedateerd en ondertekend </w:t>
      </w:r>
      <w:proofErr w:type="gramStart"/>
      <w:r>
        <w:rPr>
          <w:sz w:val="22"/>
          <w:szCs w:val="22"/>
        </w:rPr>
        <w:t>standaard-CV</w:t>
      </w:r>
      <w:proofErr w:type="gramEnd"/>
      <w:r>
        <w:rPr>
          <w:sz w:val="22"/>
          <w:szCs w:val="22"/>
        </w:rPr>
        <w:t xml:space="preserve"> in te dienen, </w:t>
      </w:r>
      <w:r w:rsidR="008321FB">
        <w:rPr>
          <w:sz w:val="22"/>
          <w:szCs w:val="22"/>
        </w:rPr>
        <w:t>gericht:</w:t>
      </w:r>
    </w:p>
    <w:p w14:paraId="67A8FEB0" w14:textId="77777777" w:rsidR="008321FB" w:rsidRDefault="008321FB" w:rsidP="009C3118">
      <w:pPr>
        <w:widowControl w:val="0"/>
        <w:jc w:val="both"/>
        <w:rPr>
          <w:sz w:val="22"/>
          <w:szCs w:val="22"/>
        </w:rPr>
      </w:pPr>
    </w:p>
    <w:p w14:paraId="7E5DD97F" w14:textId="69C4BB74" w:rsidR="00275E04" w:rsidRPr="008321FB" w:rsidRDefault="008321FB" w:rsidP="008321FB">
      <w:pPr>
        <w:widowControl w:val="0"/>
        <w:jc w:val="both"/>
        <w:rPr>
          <w:sz w:val="22"/>
          <w:szCs w:val="22"/>
        </w:rPr>
      </w:pPr>
      <w:r>
        <w:rPr>
          <w:sz w:val="22"/>
          <w:szCs w:val="22"/>
          <w:u w:val="single"/>
        </w:rPr>
        <w:t>Hetzij bij aangetekend schrijven</w:t>
      </w:r>
      <w:r>
        <w:rPr>
          <w:sz w:val="22"/>
          <w:szCs w:val="22"/>
        </w:rPr>
        <w:t xml:space="preserve"> aan het volgende adres:</w:t>
      </w:r>
    </w:p>
    <w:p w14:paraId="716DE222" w14:textId="77777777" w:rsidR="00F92D4F" w:rsidRDefault="00F92D4F" w:rsidP="009C3118">
      <w:pPr>
        <w:widowControl w:val="0"/>
        <w:jc w:val="both"/>
        <w:rPr>
          <w:sz w:val="22"/>
          <w:szCs w:val="22"/>
        </w:rPr>
      </w:pPr>
    </w:p>
    <w:p w14:paraId="1F891C14" w14:textId="77777777" w:rsidR="004401A3" w:rsidRDefault="004401A3" w:rsidP="009C3118">
      <w:pPr>
        <w:widowControl w:val="0"/>
        <w:jc w:val="both"/>
        <w:rPr>
          <w:sz w:val="22"/>
          <w:szCs w:val="22"/>
        </w:rPr>
      </w:pPr>
      <w:r>
        <w:rPr>
          <w:sz w:val="22"/>
          <w:szCs w:val="22"/>
        </w:rPr>
        <w:t>Secretariaat van de Gewestelijke Ontwikkelingscommissie</w:t>
      </w:r>
    </w:p>
    <w:p w14:paraId="6A06EA21" w14:textId="77777777" w:rsidR="004401A3" w:rsidRDefault="004401A3" w:rsidP="009C3118">
      <w:pPr>
        <w:widowControl w:val="0"/>
        <w:jc w:val="both"/>
        <w:rPr>
          <w:sz w:val="22"/>
          <w:szCs w:val="22"/>
        </w:rPr>
      </w:pPr>
      <w:r>
        <w:rPr>
          <w:sz w:val="22"/>
          <w:szCs w:val="22"/>
        </w:rPr>
        <w:t>Oproep tot kandidaatstelling</w:t>
      </w:r>
    </w:p>
    <w:p w14:paraId="2650DD0A" w14:textId="77777777" w:rsidR="004401A3" w:rsidRDefault="004401A3" w:rsidP="009C3118">
      <w:pPr>
        <w:widowControl w:val="0"/>
        <w:jc w:val="both"/>
        <w:rPr>
          <w:sz w:val="22"/>
          <w:szCs w:val="22"/>
        </w:rPr>
      </w:pPr>
      <w:r>
        <w:rPr>
          <w:sz w:val="22"/>
          <w:szCs w:val="22"/>
        </w:rPr>
        <w:t>Naamsestraat 59 - 1000 Brussel</w:t>
      </w:r>
    </w:p>
    <w:p w14:paraId="073C9570" w14:textId="77777777" w:rsidR="009C3118" w:rsidRDefault="009C3118" w:rsidP="009C3118">
      <w:pPr>
        <w:widowControl w:val="0"/>
        <w:jc w:val="center"/>
        <w:rPr>
          <w:b/>
          <w:sz w:val="22"/>
          <w:szCs w:val="22"/>
        </w:rPr>
      </w:pPr>
    </w:p>
    <w:p w14:paraId="69CE79E6" w14:textId="30D21B8E" w:rsidR="00BA7A22" w:rsidRPr="008321FB" w:rsidRDefault="00522447" w:rsidP="009C3118">
      <w:pPr>
        <w:widowControl w:val="0"/>
        <w:jc w:val="both"/>
        <w:rPr>
          <w:sz w:val="22"/>
          <w:szCs w:val="22"/>
        </w:rPr>
      </w:pPr>
      <w:r>
        <w:rPr>
          <w:sz w:val="22"/>
          <w:szCs w:val="22"/>
          <w:u w:val="single"/>
        </w:rPr>
        <w:t>Hetzij per e-mail</w:t>
      </w:r>
      <w:r>
        <w:rPr>
          <w:sz w:val="22"/>
          <w:szCs w:val="22"/>
        </w:rPr>
        <w:t xml:space="preserve"> aan het volgende adres: </w:t>
      </w:r>
      <w:hyperlink r:id="rId13" w:history="1">
        <w:r>
          <w:rPr>
            <w:rStyle w:val="Lienhypertexte"/>
            <w:sz w:val="22"/>
            <w:szCs w:val="22"/>
          </w:rPr>
          <w:t>crd-goc@perspective.brussels</w:t>
        </w:r>
      </w:hyperlink>
    </w:p>
    <w:p w14:paraId="31276CAF" w14:textId="77777777" w:rsidR="00BA7A22" w:rsidRDefault="00BA7A22" w:rsidP="009C3118">
      <w:pPr>
        <w:widowControl w:val="0"/>
        <w:jc w:val="both"/>
        <w:rPr>
          <w:sz w:val="22"/>
          <w:szCs w:val="22"/>
          <w:highlight w:val="yellow"/>
          <w:u w:val="single"/>
        </w:rPr>
      </w:pPr>
    </w:p>
    <w:p w14:paraId="50814047" w14:textId="77777777" w:rsidR="00247EE0" w:rsidRDefault="00247EE0" w:rsidP="009C3118">
      <w:pPr>
        <w:widowControl w:val="0"/>
        <w:jc w:val="both"/>
        <w:rPr>
          <w:sz w:val="22"/>
          <w:szCs w:val="22"/>
        </w:rPr>
      </w:pPr>
      <w:r>
        <w:rPr>
          <w:b/>
          <w:sz w:val="22"/>
          <w:szCs w:val="22"/>
          <w:u w:val="single"/>
        </w:rPr>
        <w:t>Uiterste datum voor de ontvangst van de kandidaturen</w:t>
      </w:r>
      <w:r>
        <w:rPr>
          <w:sz w:val="22"/>
          <w:szCs w:val="22"/>
        </w:rPr>
        <w:t xml:space="preserve"> </w:t>
      </w:r>
    </w:p>
    <w:p w14:paraId="098BC14F" w14:textId="77777777" w:rsidR="00247EE0" w:rsidRDefault="00247EE0" w:rsidP="009C3118">
      <w:pPr>
        <w:widowControl w:val="0"/>
        <w:jc w:val="both"/>
        <w:rPr>
          <w:sz w:val="22"/>
          <w:szCs w:val="22"/>
        </w:rPr>
      </w:pPr>
    </w:p>
    <w:p w14:paraId="51839B30" w14:textId="25258538" w:rsidR="00BA7A22" w:rsidRPr="004401A3" w:rsidRDefault="00247EE0" w:rsidP="007F35AC">
      <w:r>
        <w:rPr>
          <w:sz w:val="22"/>
          <w:szCs w:val="22"/>
        </w:rPr>
        <w:t>Afsluiting van de oproep</w:t>
      </w:r>
      <w:r w:rsidR="002759B3">
        <w:rPr>
          <w:sz w:val="22"/>
          <w:szCs w:val="22"/>
        </w:rPr>
        <w:t xml:space="preserve"> tot kandidaatstelling op: </w:t>
      </w:r>
      <w:r w:rsidR="002759B3" w:rsidRPr="002759B3">
        <w:rPr>
          <w:b/>
          <w:sz w:val="22"/>
          <w:szCs w:val="22"/>
          <w:u w:val="single"/>
        </w:rPr>
        <w:t>6 september</w:t>
      </w:r>
      <w:r w:rsidR="007F2B72">
        <w:rPr>
          <w:b/>
          <w:bCs/>
          <w:sz w:val="22"/>
          <w:szCs w:val="22"/>
          <w:u w:val="single"/>
        </w:rPr>
        <w:t xml:space="preserve"> 20</w:t>
      </w:r>
      <w:r>
        <w:rPr>
          <w:b/>
          <w:bCs/>
          <w:sz w:val="22"/>
          <w:szCs w:val="22"/>
          <w:u w:val="single"/>
        </w:rPr>
        <w:t>21 om middernacht</w:t>
      </w:r>
    </w:p>
    <w:p w14:paraId="40E54FB6" w14:textId="77777777" w:rsidR="00247EE0" w:rsidRDefault="00247EE0" w:rsidP="009C3118">
      <w:pPr>
        <w:widowControl w:val="0"/>
        <w:jc w:val="center"/>
        <w:rPr>
          <w:sz w:val="22"/>
          <w:szCs w:val="22"/>
        </w:rPr>
      </w:pPr>
      <w:bookmarkStart w:id="1" w:name="_GoBack"/>
      <w:bookmarkEnd w:id="1"/>
    </w:p>
    <w:p w14:paraId="382FD9B3" w14:textId="77777777" w:rsidR="001C5AA5" w:rsidRPr="00BE077C" w:rsidRDefault="004401A3" w:rsidP="009C3118">
      <w:pPr>
        <w:pStyle w:val="Citationintense"/>
        <w:widowControl w:val="0"/>
      </w:pPr>
      <w:r>
        <w:t>Contact voor alle overige vragen</w:t>
      </w:r>
    </w:p>
    <w:p w14:paraId="1EBF870A" w14:textId="77777777" w:rsidR="004401A3" w:rsidRDefault="004401A3" w:rsidP="009C3118">
      <w:pPr>
        <w:widowControl w:val="0"/>
        <w:rPr>
          <w:sz w:val="22"/>
          <w:szCs w:val="22"/>
        </w:rPr>
      </w:pPr>
      <w:r>
        <w:rPr>
          <w:sz w:val="22"/>
          <w:szCs w:val="22"/>
        </w:rPr>
        <w:t>Secretariaat van de Gewestelijke Ontwikkelingscommissie</w:t>
      </w:r>
    </w:p>
    <w:p w14:paraId="34AC4A66" w14:textId="0777F02B" w:rsidR="007F35AC" w:rsidRPr="002759B3" w:rsidRDefault="004401A3" w:rsidP="009C3118">
      <w:pPr>
        <w:widowControl w:val="0"/>
        <w:rPr>
          <w:sz w:val="22"/>
          <w:szCs w:val="22"/>
        </w:rPr>
      </w:pPr>
      <w:r w:rsidRPr="002759B3">
        <w:rPr>
          <w:sz w:val="22"/>
          <w:szCs w:val="22"/>
        </w:rPr>
        <w:t xml:space="preserve">e-mail: </w:t>
      </w:r>
      <w:hyperlink r:id="rId14" w:history="1">
        <w:r w:rsidRPr="002759B3">
          <w:rPr>
            <w:rStyle w:val="Lienhypertexte"/>
            <w:sz w:val="22"/>
            <w:szCs w:val="22"/>
          </w:rPr>
          <w:t>crd-goc@perspective.brussels</w:t>
        </w:r>
      </w:hyperlink>
    </w:p>
    <w:p w14:paraId="50AEF4A2" w14:textId="77777777" w:rsidR="007F35AC" w:rsidRDefault="007F35AC" w:rsidP="009C3118">
      <w:pPr>
        <w:widowControl w:val="0"/>
        <w:rPr>
          <w:sz w:val="22"/>
          <w:szCs w:val="22"/>
        </w:rPr>
      </w:pPr>
      <w:r>
        <w:rPr>
          <w:sz w:val="22"/>
          <w:szCs w:val="22"/>
        </w:rPr>
        <w:t>Tel: 02/435.43.67</w:t>
      </w:r>
    </w:p>
    <w:p w14:paraId="62EBD2ED" w14:textId="77777777" w:rsidR="004401A3" w:rsidRDefault="004401A3" w:rsidP="009C3118">
      <w:pPr>
        <w:widowControl w:val="0"/>
        <w:rPr>
          <w:sz w:val="22"/>
          <w:szCs w:val="22"/>
          <w:lang w:val="fr-BE"/>
        </w:rPr>
      </w:pPr>
    </w:p>
    <w:p w14:paraId="0C07B367" w14:textId="77777777" w:rsidR="004401A3" w:rsidRDefault="004401A3" w:rsidP="009C3118">
      <w:pPr>
        <w:widowControl w:val="0"/>
        <w:rPr>
          <w:sz w:val="22"/>
          <w:szCs w:val="22"/>
          <w:lang w:val="fr-BE"/>
        </w:rPr>
      </w:pPr>
    </w:p>
    <w:p w14:paraId="30F2F250" w14:textId="77777777" w:rsidR="00CD2287" w:rsidRPr="007F76E3" w:rsidRDefault="00CD2287" w:rsidP="009C3118">
      <w:pPr>
        <w:widowControl w:val="0"/>
        <w:rPr>
          <w:sz w:val="24"/>
          <w:szCs w:val="24"/>
        </w:rPr>
      </w:pPr>
    </w:p>
    <w:sectPr w:rsidR="00CD2287" w:rsidRPr="007F76E3" w:rsidSect="007E4B02">
      <w:headerReference w:type="default" r:id="rId15"/>
      <w:footerReference w:type="default" r:id="rId16"/>
      <w:headerReference w:type="first" r:id="rId17"/>
      <w:footerReference w:type="first" r:id="rId18"/>
      <w:pgSz w:w="11906" w:h="16838"/>
      <w:pgMar w:top="851"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A505F" w14:textId="77777777" w:rsidR="000305E5" w:rsidRDefault="000305E5" w:rsidP="00D947A8">
      <w:pPr>
        <w:spacing w:line="240" w:lineRule="auto"/>
      </w:pPr>
      <w:r>
        <w:separator/>
      </w:r>
    </w:p>
  </w:endnote>
  <w:endnote w:type="continuationSeparator" w:id="0">
    <w:p w14:paraId="214163D0" w14:textId="77777777" w:rsidR="000305E5" w:rsidRDefault="000305E5" w:rsidP="00D94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D660" w14:textId="77777777" w:rsidR="00657665" w:rsidRDefault="00657665" w:rsidP="005707BE">
    <w:pPr>
      <w:tabs>
        <w:tab w:val="left" w:pos="3655"/>
        <w:tab w:val="left" w:pos="5520"/>
      </w:tabs>
      <w:ind w:left="284" w:firstLine="396"/>
    </w:pPr>
  </w:p>
  <w:p w14:paraId="1E2503C8" w14:textId="77777777" w:rsidR="00657665" w:rsidRDefault="00657665" w:rsidP="005707BE">
    <w:pPr>
      <w:tabs>
        <w:tab w:val="left" w:pos="3655"/>
        <w:tab w:val="left" w:pos="5520"/>
      </w:tabs>
      <w:ind w:left="284" w:firstLine="396"/>
    </w:pPr>
  </w:p>
  <w:tbl>
    <w:tblPr>
      <w:tblW w:w="906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937"/>
      <w:gridCol w:w="3021"/>
    </w:tblGrid>
    <w:tr w:rsidR="00657665" w:rsidRPr="00E92A6C" w14:paraId="1BAC11A5" w14:textId="77777777" w:rsidTr="00E92A6C">
      <w:trPr>
        <w:trHeight w:val="20"/>
      </w:trPr>
      <w:tc>
        <w:tcPr>
          <w:tcW w:w="3104" w:type="dxa"/>
          <w:tcBorders>
            <w:top w:val="nil"/>
            <w:left w:val="nil"/>
            <w:bottom w:val="nil"/>
            <w:right w:val="nil"/>
          </w:tcBorders>
          <w:shd w:val="clear" w:color="auto" w:fill="auto"/>
        </w:tcPr>
        <w:p w14:paraId="0D0EE082"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 xml:space="preserve">Secretariaat Gewestelijke </w:t>
          </w:r>
        </w:p>
        <w:p w14:paraId="0EC78E55"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Ontwikkelingscommissie</w:t>
          </w:r>
        </w:p>
        <w:p w14:paraId="18AC01B6" w14:textId="77777777" w:rsidR="00657665" w:rsidRPr="00E92A6C" w:rsidRDefault="00657665" w:rsidP="00E92A6C">
          <w:pPr>
            <w:tabs>
              <w:tab w:val="left" w:pos="3655"/>
            </w:tabs>
            <w:spacing w:line="240" w:lineRule="auto"/>
            <w:rPr>
              <w:rFonts w:cs="Arial"/>
              <w:color w:val="ED9077"/>
              <w:sz w:val="16"/>
              <w:szCs w:val="16"/>
            </w:rPr>
          </w:pPr>
          <w:proofErr w:type="spellStart"/>
          <w:r>
            <w:rPr>
              <w:color w:val="ED9077"/>
              <w:sz w:val="16"/>
              <w:szCs w:val="16"/>
            </w:rPr>
            <w:t>Secrétariat</w:t>
          </w:r>
          <w:proofErr w:type="spellEnd"/>
          <w:r>
            <w:rPr>
              <w:color w:val="ED9077"/>
              <w:sz w:val="16"/>
              <w:szCs w:val="16"/>
            </w:rPr>
            <w:t xml:space="preserve"> </w:t>
          </w:r>
          <w:proofErr w:type="spellStart"/>
          <w:r>
            <w:rPr>
              <w:color w:val="ED9077"/>
              <w:sz w:val="16"/>
              <w:szCs w:val="16"/>
            </w:rPr>
            <w:t>Commission</w:t>
          </w:r>
          <w:proofErr w:type="spellEnd"/>
        </w:p>
        <w:p w14:paraId="19CA6AC0" w14:textId="77777777" w:rsidR="00657665" w:rsidRPr="00E92A6C" w:rsidRDefault="00657665" w:rsidP="00E92A6C">
          <w:pPr>
            <w:tabs>
              <w:tab w:val="left" w:pos="3655"/>
            </w:tabs>
            <w:spacing w:line="240" w:lineRule="auto"/>
            <w:rPr>
              <w:rFonts w:ascii="Cordia New" w:hAnsi="Cordia New" w:cs="Cordia New"/>
              <w:color w:val="ED9077"/>
              <w:sz w:val="20"/>
              <w:szCs w:val="20"/>
            </w:rPr>
          </w:pPr>
          <w:r>
            <w:rPr>
              <w:color w:val="ED9077"/>
              <w:sz w:val="16"/>
              <w:szCs w:val="16"/>
            </w:rPr>
            <w:t xml:space="preserve">Régionale de </w:t>
          </w:r>
          <w:proofErr w:type="spellStart"/>
          <w:r>
            <w:rPr>
              <w:color w:val="ED9077"/>
              <w:sz w:val="16"/>
              <w:szCs w:val="16"/>
            </w:rPr>
            <w:t>Développement</w:t>
          </w:r>
          <w:proofErr w:type="spellEnd"/>
        </w:p>
      </w:tc>
      <w:tc>
        <w:tcPr>
          <w:tcW w:w="2937" w:type="dxa"/>
          <w:tcBorders>
            <w:top w:val="nil"/>
            <w:left w:val="nil"/>
            <w:bottom w:val="nil"/>
            <w:right w:val="nil"/>
          </w:tcBorders>
          <w:shd w:val="clear" w:color="auto" w:fill="auto"/>
        </w:tcPr>
        <w:p w14:paraId="056E141B"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Naamsestraat 59</w:t>
          </w:r>
        </w:p>
        <w:p w14:paraId="6B0606CE"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1000    Brussel</w:t>
          </w:r>
        </w:p>
        <w:p w14:paraId="613FF31D" w14:textId="77777777" w:rsidR="00657665" w:rsidRPr="00E92A6C" w:rsidRDefault="00657665" w:rsidP="00E92A6C">
          <w:pPr>
            <w:tabs>
              <w:tab w:val="left" w:pos="3655"/>
            </w:tabs>
            <w:spacing w:line="240" w:lineRule="auto"/>
            <w:rPr>
              <w:rFonts w:cs="Arial"/>
              <w:color w:val="ED9077"/>
              <w:sz w:val="16"/>
              <w:szCs w:val="16"/>
            </w:rPr>
          </w:pPr>
          <w:proofErr w:type="spellStart"/>
          <w:r>
            <w:rPr>
              <w:color w:val="ED9077"/>
              <w:sz w:val="16"/>
              <w:szCs w:val="16"/>
            </w:rPr>
            <w:t>Rue</w:t>
          </w:r>
          <w:proofErr w:type="spellEnd"/>
          <w:r>
            <w:rPr>
              <w:color w:val="ED9077"/>
              <w:sz w:val="16"/>
              <w:szCs w:val="16"/>
            </w:rPr>
            <w:t xml:space="preserve"> de Namur 59</w:t>
          </w:r>
        </w:p>
        <w:p w14:paraId="6D5E7720" w14:textId="77777777" w:rsidR="00657665" w:rsidRPr="00E92A6C" w:rsidRDefault="00657665" w:rsidP="00E92A6C">
          <w:pPr>
            <w:tabs>
              <w:tab w:val="left" w:pos="3655"/>
            </w:tabs>
            <w:spacing w:line="240" w:lineRule="auto"/>
            <w:rPr>
              <w:rFonts w:ascii="Arial" w:hAnsi="Arial" w:cs="Arial"/>
              <w:color w:val="ED9077"/>
            </w:rPr>
          </w:pPr>
          <w:r>
            <w:rPr>
              <w:color w:val="ED9077"/>
              <w:sz w:val="16"/>
              <w:szCs w:val="16"/>
            </w:rPr>
            <w:t>1000     Bruxelles</w:t>
          </w:r>
        </w:p>
      </w:tc>
      <w:tc>
        <w:tcPr>
          <w:tcW w:w="3021" w:type="dxa"/>
          <w:tcBorders>
            <w:top w:val="nil"/>
            <w:left w:val="nil"/>
            <w:bottom w:val="nil"/>
            <w:right w:val="nil"/>
          </w:tcBorders>
          <w:shd w:val="clear" w:color="auto" w:fill="auto"/>
        </w:tcPr>
        <w:p w14:paraId="5C0CED6D" w14:textId="77777777" w:rsidR="00657665" w:rsidRPr="009B18AA" w:rsidRDefault="00657665" w:rsidP="00E92A6C">
          <w:pPr>
            <w:tabs>
              <w:tab w:val="left" w:pos="3655"/>
            </w:tabs>
            <w:spacing w:line="240" w:lineRule="auto"/>
            <w:rPr>
              <w:rFonts w:cs="Arial"/>
              <w:color w:val="ED9077"/>
              <w:sz w:val="16"/>
              <w:szCs w:val="16"/>
            </w:rPr>
          </w:pPr>
          <w:proofErr w:type="gramStart"/>
          <w:r>
            <w:rPr>
              <w:color w:val="ED9077"/>
              <w:sz w:val="16"/>
              <w:szCs w:val="16"/>
            </w:rPr>
            <w:t>T  +</w:t>
          </w:r>
          <w:proofErr w:type="gramEnd"/>
          <w:r>
            <w:rPr>
              <w:color w:val="ED9077"/>
              <w:sz w:val="16"/>
              <w:szCs w:val="16"/>
            </w:rPr>
            <w:t>32 2 435 43 56</w:t>
          </w:r>
        </w:p>
        <w:p w14:paraId="76FD5087" w14:textId="77777777" w:rsidR="00657665" w:rsidRPr="009B18AA" w:rsidRDefault="00657665" w:rsidP="00E92A6C">
          <w:pPr>
            <w:tabs>
              <w:tab w:val="left" w:pos="3655"/>
            </w:tabs>
            <w:spacing w:line="240" w:lineRule="auto"/>
            <w:rPr>
              <w:rFonts w:cs="Arial"/>
              <w:color w:val="ED9077"/>
              <w:sz w:val="16"/>
              <w:szCs w:val="16"/>
            </w:rPr>
          </w:pPr>
          <w:proofErr w:type="gramStart"/>
          <w:r>
            <w:rPr>
              <w:color w:val="ED9077"/>
              <w:sz w:val="16"/>
              <w:szCs w:val="16"/>
            </w:rPr>
            <w:t>F  +</w:t>
          </w:r>
          <w:proofErr w:type="gramEnd"/>
          <w:r>
            <w:rPr>
              <w:color w:val="ED9077"/>
              <w:sz w:val="16"/>
              <w:szCs w:val="16"/>
            </w:rPr>
            <w:t>32 2 435 43 99</w:t>
          </w:r>
        </w:p>
        <w:p w14:paraId="6F073464" w14:textId="3FDD58D7" w:rsidR="00657665" w:rsidRPr="009B18AA" w:rsidRDefault="00657665" w:rsidP="00E92A6C">
          <w:pPr>
            <w:tabs>
              <w:tab w:val="left" w:pos="3655"/>
            </w:tabs>
            <w:spacing w:line="240" w:lineRule="auto"/>
            <w:rPr>
              <w:rFonts w:cs="Arial"/>
              <w:color w:val="ED9077"/>
              <w:sz w:val="16"/>
              <w:szCs w:val="16"/>
            </w:rPr>
          </w:pPr>
          <w:r>
            <w:rPr>
              <w:color w:val="ED9077"/>
              <w:sz w:val="16"/>
              <w:szCs w:val="16"/>
            </w:rPr>
            <w:t xml:space="preserve">@ </w:t>
          </w:r>
          <w:hyperlink r:id="rId1" w:history="1">
            <w:r>
              <w:rPr>
                <w:color w:val="ED9077"/>
                <w:sz w:val="16"/>
                <w:szCs w:val="16"/>
              </w:rPr>
              <w:t>crd-goc@perspective.brussels</w:t>
            </w:r>
          </w:hyperlink>
          <w:r>
            <w:rPr>
              <w:color w:val="ED9077"/>
              <w:sz w:val="16"/>
              <w:szCs w:val="16"/>
            </w:rPr>
            <w:t xml:space="preserve">       </w:t>
          </w:r>
          <w:r>
            <w:rPr>
              <w:color w:val="ED9077"/>
              <w:sz w:val="16"/>
              <w:szCs w:val="16"/>
              <w:u w:val="single"/>
            </w:rPr>
            <w:t xml:space="preserve"> </w:t>
          </w:r>
          <w:hyperlink r:id="rId2" w:history="1">
            <w:r>
              <w:rPr>
                <w:color w:val="ED9077"/>
                <w:sz w:val="16"/>
                <w:szCs w:val="16"/>
                <w:u w:val="single"/>
              </w:rPr>
              <w:t>hier</w:t>
            </w:r>
          </w:hyperlink>
        </w:p>
        <w:p w14:paraId="0271C928" w14:textId="5FE880EE" w:rsidR="00657665" w:rsidRPr="009B18AA" w:rsidRDefault="0067159A" w:rsidP="00E92A6C">
          <w:pPr>
            <w:tabs>
              <w:tab w:val="left" w:pos="3655"/>
            </w:tabs>
            <w:spacing w:line="240" w:lineRule="auto"/>
            <w:rPr>
              <w:color w:val="ED9077"/>
              <w:sz w:val="16"/>
              <w:szCs w:val="16"/>
            </w:rPr>
          </w:pPr>
          <w:hyperlink r:id="rId3" w:history="1">
            <w:r w:rsidR="00595E9A">
              <w:rPr>
                <w:color w:val="ED9077"/>
                <w:sz w:val="16"/>
                <w:szCs w:val="16"/>
              </w:rPr>
              <w:t>www.crd-goc.brussels</w:t>
            </w:r>
          </w:hyperlink>
          <w:r w:rsidR="00595E9A">
            <w:rPr>
              <w:color w:val="ED9077"/>
              <w:sz w:val="16"/>
              <w:szCs w:val="16"/>
            </w:rPr>
            <w:t xml:space="preserve">                           </w:t>
          </w:r>
          <w:hyperlink r:id="rId4" w:history="1">
            <w:r w:rsidR="00595E9A">
              <w:rPr>
                <w:color w:val="ED9077"/>
                <w:sz w:val="16"/>
                <w:szCs w:val="16"/>
                <w:u w:val="single"/>
              </w:rPr>
              <w:t>hier</w:t>
            </w:r>
          </w:hyperlink>
        </w:p>
        <w:p w14:paraId="623EBB80" w14:textId="77777777" w:rsidR="00657665" w:rsidRPr="00E92A6C" w:rsidRDefault="00657665" w:rsidP="00E92A6C">
          <w:pPr>
            <w:tabs>
              <w:tab w:val="left" w:pos="3655"/>
            </w:tabs>
            <w:spacing w:line="240" w:lineRule="auto"/>
            <w:rPr>
              <w:rFonts w:ascii="Arial" w:hAnsi="Arial" w:cs="Arial"/>
              <w:color w:val="ED9077"/>
            </w:rPr>
          </w:pPr>
        </w:p>
      </w:tc>
    </w:tr>
    <w:tr w:rsidR="00657665" w:rsidRPr="00E92A6C" w14:paraId="6E8CFBE7" w14:textId="77777777" w:rsidTr="00E92A6C">
      <w:trPr>
        <w:trHeight w:val="20"/>
      </w:trPr>
      <w:tc>
        <w:tcPr>
          <w:tcW w:w="6041" w:type="dxa"/>
          <w:gridSpan w:val="2"/>
          <w:tcBorders>
            <w:top w:val="nil"/>
            <w:left w:val="nil"/>
            <w:bottom w:val="nil"/>
            <w:right w:val="nil"/>
          </w:tcBorders>
          <w:shd w:val="clear" w:color="auto" w:fill="auto"/>
        </w:tcPr>
        <w:p w14:paraId="332D9FE3" w14:textId="642F6D79" w:rsidR="00657665" w:rsidRPr="001F419E" w:rsidRDefault="00FB724A" w:rsidP="007A38D3">
          <w:pPr>
            <w:tabs>
              <w:tab w:val="left" w:pos="3655"/>
            </w:tabs>
            <w:spacing w:line="240" w:lineRule="auto"/>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67159A">
            <w:rPr>
              <w:rFonts w:ascii="Arial" w:hAnsi="Arial" w:cs="Arial"/>
              <w:noProof/>
              <w:sz w:val="16"/>
              <w:szCs w:val="16"/>
            </w:rPr>
            <w:t>Oproep tot kandidaatstelling_Vervanging_GOC_Leden_2021.docx</w:t>
          </w:r>
          <w:r>
            <w:rPr>
              <w:rFonts w:ascii="Arial" w:hAnsi="Arial" w:cs="Arial"/>
              <w:sz w:val="16"/>
              <w:szCs w:val="16"/>
            </w:rPr>
            <w:fldChar w:fldCharType="end"/>
          </w:r>
        </w:p>
      </w:tc>
      <w:tc>
        <w:tcPr>
          <w:tcW w:w="3021" w:type="dxa"/>
          <w:tcBorders>
            <w:top w:val="nil"/>
            <w:left w:val="nil"/>
            <w:bottom w:val="nil"/>
            <w:right w:val="nil"/>
          </w:tcBorders>
          <w:shd w:val="clear" w:color="auto" w:fill="auto"/>
        </w:tcPr>
        <w:p w14:paraId="785BA319" w14:textId="3DD4C898" w:rsidR="00657665" w:rsidRPr="00E92A6C" w:rsidRDefault="00657665" w:rsidP="00E92A6C">
          <w:pPr>
            <w:tabs>
              <w:tab w:val="left" w:pos="3655"/>
            </w:tabs>
            <w:spacing w:line="240" w:lineRule="auto"/>
            <w:jc w:val="right"/>
            <w:rPr>
              <w:rFonts w:ascii="Calibri Light" w:hAnsi="Calibri Light" w:cs="Arial"/>
              <w:color w:val="D84C26"/>
              <w:sz w:val="20"/>
              <w:szCs w:val="20"/>
            </w:rPr>
          </w:pPr>
          <w:r>
            <w:rPr>
              <w:rFonts w:ascii="Calibri Light" w:hAnsi="Calibri Light"/>
              <w:sz w:val="20"/>
              <w:szCs w:val="20"/>
            </w:rPr>
            <w:t xml:space="preserve">P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PAGE  \* Arabic  \* MERGEFORMAT</w:instrText>
          </w:r>
          <w:r w:rsidRPr="00E92A6C">
            <w:rPr>
              <w:rFonts w:ascii="Calibri Light" w:hAnsi="Calibri Light" w:cs="Arial"/>
              <w:b/>
              <w:bCs/>
              <w:sz w:val="20"/>
              <w:szCs w:val="20"/>
            </w:rPr>
            <w:fldChar w:fldCharType="separate"/>
          </w:r>
          <w:r w:rsidR="0067159A" w:rsidRPr="0067159A">
            <w:rPr>
              <w:rFonts w:cs="Arial"/>
              <w:bCs/>
              <w:noProof/>
              <w:sz w:val="20"/>
              <w:szCs w:val="20"/>
            </w:rPr>
            <w:t>1</w:t>
          </w:r>
          <w:r w:rsidRPr="00E92A6C">
            <w:rPr>
              <w:rFonts w:ascii="Calibri Light" w:hAnsi="Calibri Light" w:cs="Arial"/>
              <w:b/>
              <w:bCs/>
              <w:sz w:val="20"/>
              <w:szCs w:val="20"/>
            </w:rPr>
            <w:fldChar w:fldCharType="end"/>
          </w:r>
          <w:r>
            <w:rPr>
              <w:rFonts w:ascii="Calibri Light" w:hAnsi="Calibri Light"/>
              <w:sz w:val="20"/>
              <w:szCs w:val="20"/>
            </w:rPr>
            <w:t xml:space="preserve"> /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NUMPAGES  \* Arabic  \* MERGEFORMAT</w:instrText>
          </w:r>
          <w:r w:rsidRPr="00E92A6C">
            <w:rPr>
              <w:rFonts w:ascii="Calibri Light" w:hAnsi="Calibri Light" w:cs="Arial"/>
              <w:b/>
              <w:bCs/>
              <w:sz w:val="20"/>
              <w:szCs w:val="20"/>
            </w:rPr>
            <w:fldChar w:fldCharType="separate"/>
          </w:r>
          <w:r w:rsidR="0067159A" w:rsidRPr="0067159A">
            <w:rPr>
              <w:rFonts w:cs="Arial"/>
              <w:bCs/>
              <w:noProof/>
              <w:sz w:val="20"/>
              <w:szCs w:val="20"/>
            </w:rPr>
            <w:t>5</w:t>
          </w:r>
          <w:r w:rsidRPr="00E92A6C">
            <w:rPr>
              <w:rFonts w:ascii="Calibri Light" w:hAnsi="Calibri Light" w:cs="Arial"/>
              <w:b/>
              <w:bCs/>
              <w:sz w:val="20"/>
              <w:szCs w:val="20"/>
            </w:rPr>
            <w:fldChar w:fldCharType="end"/>
          </w:r>
        </w:p>
      </w:tc>
    </w:tr>
  </w:tbl>
  <w:p w14:paraId="31A8B6A5" w14:textId="77777777" w:rsidR="00657665" w:rsidRDefault="00657665" w:rsidP="005707BE">
    <w:pPr>
      <w:tabs>
        <w:tab w:val="left" w:pos="36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45E2" w14:textId="77777777" w:rsidR="00657665" w:rsidRDefault="00657665" w:rsidP="008224CD">
    <w:pPr>
      <w:tabs>
        <w:tab w:val="left" w:pos="3655"/>
        <w:tab w:val="left" w:pos="5520"/>
      </w:tabs>
      <w:ind w:left="284" w:firstLine="396"/>
    </w:pPr>
  </w:p>
  <w:p w14:paraId="441EE244" w14:textId="77777777" w:rsidR="00657665" w:rsidRDefault="00657665" w:rsidP="008224CD">
    <w:pPr>
      <w:tabs>
        <w:tab w:val="left" w:pos="3655"/>
        <w:tab w:val="left" w:pos="5520"/>
      </w:tabs>
      <w:ind w:left="284" w:firstLine="396"/>
    </w:pPr>
  </w:p>
  <w:tbl>
    <w:tblPr>
      <w:tblW w:w="906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937"/>
      <w:gridCol w:w="3021"/>
    </w:tblGrid>
    <w:tr w:rsidR="00657665" w:rsidRPr="00E92A6C" w14:paraId="046B7358" w14:textId="77777777" w:rsidTr="00E92A6C">
      <w:trPr>
        <w:trHeight w:val="20"/>
      </w:trPr>
      <w:tc>
        <w:tcPr>
          <w:tcW w:w="3104" w:type="dxa"/>
          <w:tcBorders>
            <w:top w:val="nil"/>
            <w:left w:val="nil"/>
            <w:bottom w:val="nil"/>
            <w:right w:val="nil"/>
          </w:tcBorders>
          <w:shd w:val="clear" w:color="auto" w:fill="auto"/>
        </w:tcPr>
        <w:p w14:paraId="6FDB2B82"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 xml:space="preserve">Secretariaat Gewestelijke </w:t>
          </w:r>
        </w:p>
        <w:p w14:paraId="46210E24"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Ontwikkelingscommissie</w:t>
          </w:r>
        </w:p>
        <w:p w14:paraId="7D2854EA" w14:textId="77777777" w:rsidR="00657665" w:rsidRPr="00E92A6C" w:rsidRDefault="00657665" w:rsidP="00E92A6C">
          <w:pPr>
            <w:tabs>
              <w:tab w:val="left" w:pos="3655"/>
            </w:tabs>
            <w:spacing w:line="240" w:lineRule="auto"/>
            <w:rPr>
              <w:rFonts w:cs="Arial"/>
              <w:color w:val="ED9077"/>
              <w:sz w:val="16"/>
              <w:szCs w:val="16"/>
            </w:rPr>
          </w:pPr>
          <w:proofErr w:type="spellStart"/>
          <w:r>
            <w:rPr>
              <w:color w:val="ED9077"/>
              <w:sz w:val="16"/>
              <w:szCs w:val="16"/>
            </w:rPr>
            <w:t>Secrétariat</w:t>
          </w:r>
          <w:proofErr w:type="spellEnd"/>
          <w:r>
            <w:rPr>
              <w:color w:val="ED9077"/>
              <w:sz w:val="16"/>
              <w:szCs w:val="16"/>
            </w:rPr>
            <w:t xml:space="preserve"> </w:t>
          </w:r>
          <w:proofErr w:type="spellStart"/>
          <w:r>
            <w:rPr>
              <w:color w:val="ED9077"/>
              <w:sz w:val="16"/>
              <w:szCs w:val="16"/>
            </w:rPr>
            <w:t>Commission</w:t>
          </w:r>
          <w:proofErr w:type="spellEnd"/>
        </w:p>
        <w:p w14:paraId="0F4E8D0C" w14:textId="77777777" w:rsidR="00657665" w:rsidRPr="00E92A6C" w:rsidRDefault="00657665" w:rsidP="00E92A6C">
          <w:pPr>
            <w:tabs>
              <w:tab w:val="left" w:pos="3655"/>
            </w:tabs>
            <w:spacing w:line="240" w:lineRule="auto"/>
            <w:rPr>
              <w:rFonts w:ascii="Cordia New" w:hAnsi="Cordia New" w:cs="Cordia New"/>
              <w:color w:val="ED9077"/>
              <w:sz w:val="20"/>
              <w:szCs w:val="20"/>
            </w:rPr>
          </w:pPr>
          <w:r>
            <w:rPr>
              <w:color w:val="ED9077"/>
              <w:sz w:val="16"/>
              <w:szCs w:val="16"/>
            </w:rPr>
            <w:t xml:space="preserve">Régionale de </w:t>
          </w:r>
          <w:proofErr w:type="spellStart"/>
          <w:r>
            <w:rPr>
              <w:color w:val="ED9077"/>
              <w:sz w:val="16"/>
              <w:szCs w:val="16"/>
            </w:rPr>
            <w:t>Développement</w:t>
          </w:r>
          <w:proofErr w:type="spellEnd"/>
        </w:p>
      </w:tc>
      <w:tc>
        <w:tcPr>
          <w:tcW w:w="2937" w:type="dxa"/>
          <w:tcBorders>
            <w:top w:val="nil"/>
            <w:left w:val="nil"/>
            <w:bottom w:val="nil"/>
            <w:right w:val="nil"/>
          </w:tcBorders>
          <w:shd w:val="clear" w:color="auto" w:fill="auto"/>
        </w:tcPr>
        <w:p w14:paraId="5385B889"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Naamsestraat 59</w:t>
          </w:r>
        </w:p>
        <w:p w14:paraId="4C053BEE" w14:textId="77777777" w:rsidR="00657665" w:rsidRPr="00E92A6C" w:rsidRDefault="00657665" w:rsidP="00E92A6C">
          <w:pPr>
            <w:tabs>
              <w:tab w:val="left" w:pos="3655"/>
            </w:tabs>
            <w:spacing w:line="240" w:lineRule="auto"/>
            <w:rPr>
              <w:rFonts w:cs="Arial"/>
              <w:color w:val="ED9077"/>
              <w:sz w:val="16"/>
              <w:szCs w:val="16"/>
            </w:rPr>
          </w:pPr>
          <w:r>
            <w:rPr>
              <w:color w:val="ED9077"/>
              <w:sz w:val="16"/>
              <w:szCs w:val="16"/>
            </w:rPr>
            <w:t>1000    Brussel</w:t>
          </w:r>
        </w:p>
        <w:p w14:paraId="7FD90355" w14:textId="77777777" w:rsidR="00657665" w:rsidRPr="00E92A6C" w:rsidRDefault="00657665" w:rsidP="00E92A6C">
          <w:pPr>
            <w:tabs>
              <w:tab w:val="left" w:pos="3655"/>
            </w:tabs>
            <w:spacing w:line="240" w:lineRule="auto"/>
            <w:rPr>
              <w:rFonts w:cs="Arial"/>
              <w:color w:val="ED9077"/>
              <w:sz w:val="16"/>
              <w:szCs w:val="16"/>
            </w:rPr>
          </w:pPr>
          <w:proofErr w:type="spellStart"/>
          <w:r>
            <w:rPr>
              <w:color w:val="ED9077"/>
              <w:sz w:val="16"/>
              <w:szCs w:val="16"/>
            </w:rPr>
            <w:t>Rue</w:t>
          </w:r>
          <w:proofErr w:type="spellEnd"/>
          <w:r>
            <w:rPr>
              <w:color w:val="ED9077"/>
              <w:sz w:val="16"/>
              <w:szCs w:val="16"/>
            </w:rPr>
            <w:t xml:space="preserve"> de Namur 59</w:t>
          </w:r>
        </w:p>
        <w:p w14:paraId="4361C6F8" w14:textId="77777777" w:rsidR="00657665" w:rsidRPr="00E92A6C" w:rsidRDefault="00657665" w:rsidP="00E92A6C">
          <w:pPr>
            <w:tabs>
              <w:tab w:val="left" w:pos="3655"/>
            </w:tabs>
            <w:spacing w:line="240" w:lineRule="auto"/>
            <w:rPr>
              <w:rFonts w:ascii="Arial" w:hAnsi="Arial" w:cs="Arial"/>
              <w:color w:val="ED9077"/>
            </w:rPr>
          </w:pPr>
          <w:r>
            <w:rPr>
              <w:color w:val="ED9077"/>
              <w:sz w:val="16"/>
              <w:szCs w:val="16"/>
            </w:rPr>
            <w:t>1000     Bruxelles</w:t>
          </w:r>
        </w:p>
      </w:tc>
      <w:tc>
        <w:tcPr>
          <w:tcW w:w="3021" w:type="dxa"/>
          <w:tcBorders>
            <w:top w:val="nil"/>
            <w:left w:val="nil"/>
            <w:bottom w:val="nil"/>
            <w:right w:val="nil"/>
          </w:tcBorders>
          <w:shd w:val="clear" w:color="auto" w:fill="auto"/>
        </w:tcPr>
        <w:p w14:paraId="191AF1EF" w14:textId="77777777" w:rsidR="00657665" w:rsidRPr="00E92A6C" w:rsidRDefault="00657665" w:rsidP="00E92A6C">
          <w:pPr>
            <w:tabs>
              <w:tab w:val="left" w:pos="3655"/>
            </w:tabs>
            <w:spacing w:line="240" w:lineRule="auto"/>
            <w:rPr>
              <w:rFonts w:cs="Arial"/>
              <w:color w:val="ED9077"/>
              <w:sz w:val="16"/>
              <w:szCs w:val="16"/>
            </w:rPr>
          </w:pPr>
          <w:proofErr w:type="gramStart"/>
          <w:r>
            <w:rPr>
              <w:color w:val="ED9077"/>
              <w:sz w:val="16"/>
              <w:szCs w:val="16"/>
            </w:rPr>
            <w:t>T  +</w:t>
          </w:r>
          <w:proofErr w:type="gramEnd"/>
          <w:r>
            <w:rPr>
              <w:color w:val="ED9077"/>
              <w:sz w:val="16"/>
              <w:szCs w:val="16"/>
            </w:rPr>
            <w:t>32 2 435 43 56</w:t>
          </w:r>
        </w:p>
        <w:p w14:paraId="39C02F7F" w14:textId="77777777" w:rsidR="00657665" w:rsidRPr="00E92A6C" w:rsidRDefault="00657665" w:rsidP="00E92A6C">
          <w:pPr>
            <w:tabs>
              <w:tab w:val="left" w:pos="3655"/>
            </w:tabs>
            <w:spacing w:line="240" w:lineRule="auto"/>
            <w:rPr>
              <w:rFonts w:cs="Arial"/>
              <w:color w:val="ED9077"/>
              <w:sz w:val="16"/>
              <w:szCs w:val="16"/>
            </w:rPr>
          </w:pPr>
          <w:proofErr w:type="gramStart"/>
          <w:r>
            <w:rPr>
              <w:color w:val="ED9077"/>
              <w:sz w:val="16"/>
              <w:szCs w:val="16"/>
            </w:rPr>
            <w:t>F  +</w:t>
          </w:r>
          <w:proofErr w:type="gramEnd"/>
          <w:r>
            <w:rPr>
              <w:color w:val="ED9077"/>
              <w:sz w:val="16"/>
              <w:szCs w:val="16"/>
            </w:rPr>
            <w:t>32 2 435 43 99</w:t>
          </w:r>
        </w:p>
        <w:p w14:paraId="1CEAF487" w14:textId="125E908C" w:rsidR="00657665" w:rsidRPr="00E92A6C" w:rsidRDefault="00657665" w:rsidP="00E92A6C">
          <w:pPr>
            <w:tabs>
              <w:tab w:val="left" w:pos="3655"/>
            </w:tabs>
            <w:spacing w:line="240" w:lineRule="auto"/>
            <w:rPr>
              <w:rFonts w:cs="Arial"/>
              <w:color w:val="ED9077"/>
              <w:sz w:val="16"/>
              <w:szCs w:val="16"/>
            </w:rPr>
          </w:pPr>
          <w:r>
            <w:rPr>
              <w:color w:val="ED9077"/>
              <w:sz w:val="16"/>
              <w:szCs w:val="16"/>
            </w:rPr>
            <w:t xml:space="preserve">@ </w:t>
          </w:r>
          <w:hyperlink r:id="rId1" w:history="1">
            <w:r>
              <w:rPr>
                <w:color w:val="ED9077"/>
              </w:rPr>
              <w:t>crd-goc@perspective.brussels</w:t>
            </w:r>
          </w:hyperlink>
          <w:hyperlink r:id="rId2" w:history="1">
            <w:r>
              <w:rPr>
                <w:color w:val="ED9077"/>
              </w:rPr>
              <w:t xml:space="preserve">       </w:t>
            </w:r>
            <w:r>
              <w:rPr>
                <w:color w:val="ED9077"/>
                <w:sz w:val="16"/>
                <w:szCs w:val="16"/>
              </w:rPr>
              <w:t xml:space="preserve"> </w:t>
            </w:r>
            <w:r>
              <w:rPr>
                <w:color w:val="ED9077"/>
              </w:rPr>
              <w:t>hier</w:t>
            </w:r>
          </w:hyperlink>
        </w:p>
        <w:p w14:paraId="7CB3AD44" w14:textId="2348CB74" w:rsidR="00657665" w:rsidRPr="00E92A6C" w:rsidRDefault="0067159A" w:rsidP="00E92A6C">
          <w:pPr>
            <w:tabs>
              <w:tab w:val="left" w:pos="3655"/>
            </w:tabs>
            <w:spacing w:line="240" w:lineRule="auto"/>
            <w:rPr>
              <w:rFonts w:ascii="Calibri Light" w:hAnsi="Calibri Light"/>
              <w:color w:val="ED9077"/>
              <w:sz w:val="16"/>
              <w:szCs w:val="16"/>
            </w:rPr>
          </w:pPr>
          <w:hyperlink r:id="rId3" w:history="1">
            <w:r w:rsidR="00595E9A">
              <w:rPr>
                <w:color w:val="ED9077"/>
              </w:rPr>
              <w:t>www.crd-goc.brussels</w:t>
            </w:r>
          </w:hyperlink>
          <w:r w:rsidR="00595E9A">
            <w:rPr>
              <w:color w:val="ED9077"/>
              <w:sz w:val="16"/>
              <w:szCs w:val="16"/>
            </w:rPr>
            <w:t xml:space="preserve">                           </w:t>
          </w:r>
          <w:hyperlink r:id="rId4" w:history="1">
            <w:r w:rsidR="00595E9A">
              <w:rPr>
                <w:rFonts w:ascii="Calibri Light" w:hAnsi="Calibri Light"/>
                <w:color w:val="ED9077"/>
                <w:sz w:val="16"/>
                <w:szCs w:val="16"/>
              </w:rPr>
              <w:t>hier</w:t>
            </w:r>
          </w:hyperlink>
        </w:p>
        <w:p w14:paraId="140AFBD2" w14:textId="77777777" w:rsidR="00657665" w:rsidRPr="00E92A6C" w:rsidRDefault="00657665" w:rsidP="00E92A6C">
          <w:pPr>
            <w:tabs>
              <w:tab w:val="left" w:pos="3655"/>
            </w:tabs>
            <w:spacing w:line="240" w:lineRule="auto"/>
            <w:rPr>
              <w:rFonts w:ascii="Arial" w:hAnsi="Arial" w:cs="Arial"/>
              <w:color w:val="ED9077"/>
            </w:rPr>
          </w:pPr>
        </w:p>
      </w:tc>
    </w:tr>
    <w:tr w:rsidR="00657665" w:rsidRPr="00E92A6C" w14:paraId="0481E3F1" w14:textId="77777777" w:rsidTr="00E92A6C">
      <w:trPr>
        <w:trHeight w:val="20"/>
      </w:trPr>
      <w:tc>
        <w:tcPr>
          <w:tcW w:w="6041" w:type="dxa"/>
          <w:gridSpan w:val="2"/>
          <w:tcBorders>
            <w:top w:val="nil"/>
            <w:left w:val="nil"/>
            <w:bottom w:val="nil"/>
            <w:right w:val="nil"/>
          </w:tcBorders>
          <w:shd w:val="clear" w:color="auto" w:fill="auto"/>
        </w:tcPr>
        <w:p w14:paraId="2934B875" w14:textId="77777777" w:rsidR="00657665" w:rsidRPr="00E92A6C" w:rsidRDefault="00657665" w:rsidP="00E92A6C">
          <w:pPr>
            <w:tabs>
              <w:tab w:val="left" w:pos="3655"/>
            </w:tabs>
            <w:spacing w:line="240" w:lineRule="auto"/>
            <w:rPr>
              <w:rFonts w:ascii="Calibri Light" w:hAnsi="Calibri Light" w:cs="Arial"/>
              <w:b/>
              <w:i/>
              <w:color w:val="D84C26"/>
              <w:sz w:val="16"/>
              <w:szCs w:val="16"/>
            </w:rPr>
          </w:pPr>
          <w:r>
            <w:rPr>
              <w:rFonts w:ascii="Calibri Light" w:hAnsi="Calibri Light"/>
              <w:b/>
              <w:i/>
              <w:sz w:val="16"/>
              <w:szCs w:val="16"/>
            </w:rPr>
            <w:t>Dossiernaam</w:t>
          </w:r>
        </w:p>
      </w:tc>
      <w:tc>
        <w:tcPr>
          <w:tcW w:w="3021" w:type="dxa"/>
          <w:tcBorders>
            <w:top w:val="nil"/>
            <w:left w:val="nil"/>
            <w:bottom w:val="nil"/>
            <w:right w:val="nil"/>
          </w:tcBorders>
          <w:shd w:val="clear" w:color="auto" w:fill="auto"/>
        </w:tcPr>
        <w:p w14:paraId="669530E6" w14:textId="625863AD" w:rsidR="00657665" w:rsidRPr="00E92A6C" w:rsidRDefault="00657665" w:rsidP="00E92A6C">
          <w:pPr>
            <w:tabs>
              <w:tab w:val="left" w:pos="3655"/>
            </w:tabs>
            <w:spacing w:line="240" w:lineRule="auto"/>
            <w:jc w:val="right"/>
            <w:rPr>
              <w:rFonts w:ascii="Calibri Light" w:hAnsi="Calibri Light" w:cs="Arial"/>
              <w:i/>
              <w:color w:val="D84C26"/>
              <w:sz w:val="20"/>
              <w:szCs w:val="20"/>
            </w:rPr>
          </w:pPr>
          <w:r>
            <w:rPr>
              <w:rFonts w:ascii="Calibri Light" w:hAnsi="Calibri Light"/>
              <w:i/>
              <w:sz w:val="20"/>
              <w:szCs w:val="20"/>
            </w:rPr>
            <w:t xml:space="preserve">P  </w:t>
          </w:r>
          <w:r w:rsidRPr="00E92A6C">
            <w:rPr>
              <w:rFonts w:ascii="Calibri Light" w:hAnsi="Calibri Light" w:cs="Arial"/>
              <w:b/>
              <w:bCs/>
              <w:i/>
              <w:sz w:val="20"/>
              <w:szCs w:val="20"/>
            </w:rPr>
            <w:fldChar w:fldCharType="begin"/>
          </w:r>
          <w:r w:rsidRPr="00E92A6C">
            <w:rPr>
              <w:rFonts w:ascii="Calibri Light" w:hAnsi="Calibri Light" w:cs="Arial"/>
              <w:b/>
              <w:bCs/>
              <w:i/>
              <w:sz w:val="20"/>
              <w:szCs w:val="20"/>
            </w:rPr>
            <w:instrText>PAGE  \* Arabic  \* MERGEFORMAT</w:instrText>
          </w:r>
          <w:r w:rsidRPr="00E92A6C">
            <w:rPr>
              <w:rFonts w:ascii="Calibri Light" w:hAnsi="Calibri Light" w:cs="Arial"/>
              <w:b/>
              <w:bCs/>
              <w:i/>
              <w:sz w:val="20"/>
              <w:szCs w:val="20"/>
            </w:rPr>
            <w:fldChar w:fldCharType="separate"/>
          </w:r>
          <w:r w:rsidRPr="00E92A6C">
            <w:rPr>
              <w:rFonts w:cs="Arial"/>
              <w:bCs/>
              <w:i/>
              <w:noProof/>
              <w:sz w:val="20"/>
              <w:szCs w:val="20"/>
            </w:rPr>
            <w:t>2</w:t>
          </w:r>
          <w:r w:rsidRPr="00E92A6C">
            <w:rPr>
              <w:rFonts w:ascii="Calibri Light" w:hAnsi="Calibri Light" w:cs="Arial"/>
              <w:b/>
              <w:bCs/>
              <w:i/>
              <w:sz w:val="20"/>
              <w:szCs w:val="20"/>
            </w:rPr>
            <w:fldChar w:fldCharType="end"/>
          </w:r>
          <w:r>
            <w:rPr>
              <w:rFonts w:ascii="Calibri Light" w:hAnsi="Calibri Light"/>
              <w:i/>
              <w:sz w:val="20"/>
              <w:szCs w:val="20"/>
            </w:rPr>
            <w:t xml:space="preserve"> / </w:t>
          </w:r>
          <w:r w:rsidRPr="00E92A6C">
            <w:rPr>
              <w:rFonts w:ascii="Calibri Light" w:hAnsi="Calibri Light" w:cs="Arial"/>
              <w:b/>
              <w:bCs/>
              <w:i/>
              <w:sz w:val="20"/>
              <w:szCs w:val="20"/>
            </w:rPr>
            <w:fldChar w:fldCharType="begin"/>
          </w:r>
          <w:r w:rsidRPr="00E92A6C">
            <w:rPr>
              <w:rFonts w:ascii="Calibri Light" w:hAnsi="Calibri Light" w:cs="Arial"/>
              <w:b/>
              <w:bCs/>
              <w:i/>
              <w:sz w:val="20"/>
              <w:szCs w:val="20"/>
            </w:rPr>
            <w:instrText>NUMPAGES  \* Arabic  \* MERGEFORMAT</w:instrText>
          </w:r>
          <w:r w:rsidRPr="00E92A6C">
            <w:rPr>
              <w:rFonts w:ascii="Calibri Light" w:hAnsi="Calibri Light" w:cs="Arial"/>
              <w:b/>
              <w:bCs/>
              <w:i/>
              <w:sz w:val="20"/>
              <w:szCs w:val="20"/>
            </w:rPr>
            <w:fldChar w:fldCharType="separate"/>
          </w:r>
          <w:r w:rsidR="0067159A" w:rsidRPr="0067159A">
            <w:rPr>
              <w:rFonts w:cs="Arial"/>
              <w:bCs/>
              <w:i/>
              <w:noProof/>
              <w:sz w:val="20"/>
              <w:szCs w:val="20"/>
            </w:rPr>
            <w:t>5</w:t>
          </w:r>
          <w:r w:rsidRPr="00E92A6C">
            <w:rPr>
              <w:rFonts w:ascii="Calibri Light" w:hAnsi="Calibri Light" w:cs="Arial"/>
              <w:b/>
              <w:bCs/>
              <w:i/>
              <w:sz w:val="20"/>
              <w:szCs w:val="20"/>
            </w:rPr>
            <w:fldChar w:fldCharType="end"/>
          </w:r>
        </w:p>
      </w:tc>
    </w:tr>
  </w:tbl>
  <w:p w14:paraId="061235BF" w14:textId="77777777" w:rsidR="00657665" w:rsidRDefault="00657665" w:rsidP="008224CD">
    <w:pPr>
      <w:tabs>
        <w:tab w:val="left" w:pos="365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96DBF" w14:textId="77777777" w:rsidR="005707BE" w:rsidRDefault="005707BE" w:rsidP="005707BE">
    <w:pPr>
      <w:pStyle w:val="Pieddepage"/>
      <w:tabs>
        <w:tab w:val="clear" w:pos="4536"/>
        <w:tab w:val="clear" w:pos="9072"/>
        <w:tab w:val="left" w:pos="3655"/>
        <w:tab w:val="left" w:pos="5520"/>
      </w:tabs>
      <w:ind w:left="284" w:firstLine="396"/>
    </w:pPr>
  </w:p>
  <w:p w14:paraId="5733F228" w14:textId="77777777" w:rsidR="005707BE" w:rsidRDefault="005707BE" w:rsidP="005707BE">
    <w:pPr>
      <w:pStyle w:val="Pieddepage"/>
      <w:tabs>
        <w:tab w:val="clear" w:pos="4536"/>
        <w:tab w:val="clear" w:pos="9072"/>
        <w:tab w:val="left" w:pos="3655"/>
        <w:tab w:val="left" w:pos="5520"/>
      </w:tabs>
      <w:ind w:left="284" w:firstLine="396"/>
    </w:pPr>
  </w:p>
  <w:tbl>
    <w:tblPr>
      <w:tblW w:w="906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937"/>
      <w:gridCol w:w="3021"/>
    </w:tblGrid>
    <w:tr w:rsidR="00D947A8" w:rsidRPr="00E92A6C" w14:paraId="4AA84FA6" w14:textId="77777777" w:rsidTr="00E92A6C">
      <w:trPr>
        <w:trHeight w:val="20"/>
      </w:trPr>
      <w:tc>
        <w:tcPr>
          <w:tcW w:w="3104" w:type="dxa"/>
          <w:tcBorders>
            <w:top w:val="nil"/>
            <w:left w:val="nil"/>
            <w:bottom w:val="nil"/>
            <w:right w:val="nil"/>
          </w:tcBorders>
          <w:shd w:val="clear" w:color="auto" w:fill="auto"/>
        </w:tcPr>
        <w:p w14:paraId="7EDDC417" w14:textId="77777777" w:rsidR="005D4F34" w:rsidRPr="00E92A6C" w:rsidRDefault="005D4F34" w:rsidP="00E92A6C">
          <w:pPr>
            <w:pStyle w:val="Pieddepage"/>
            <w:tabs>
              <w:tab w:val="clear" w:pos="4536"/>
              <w:tab w:val="clear" w:pos="9072"/>
              <w:tab w:val="left" w:pos="3655"/>
            </w:tabs>
            <w:rPr>
              <w:rFonts w:cs="Arial"/>
              <w:color w:val="ED9077"/>
              <w:sz w:val="16"/>
              <w:szCs w:val="16"/>
            </w:rPr>
          </w:pPr>
          <w:r>
            <w:rPr>
              <w:color w:val="ED9077"/>
              <w:sz w:val="16"/>
              <w:szCs w:val="16"/>
            </w:rPr>
            <w:t xml:space="preserve">Secretariaat Gewestelijke </w:t>
          </w:r>
        </w:p>
        <w:p w14:paraId="1CB8A536" w14:textId="77777777" w:rsidR="00D947A8" w:rsidRPr="00E92A6C" w:rsidRDefault="005D4F34" w:rsidP="00E92A6C">
          <w:pPr>
            <w:pStyle w:val="Pieddepage"/>
            <w:tabs>
              <w:tab w:val="clear" w:pos="4536"/>
              <w:tab w:val="clear" w:pos="9072"/>
              <w:tab w:val="left" w:pos="3655"/>
            </w:tabs>
            <w:rPr>
              <w:rFonts w:cs="Arial"/>
              <w:color w:val="ED9077"/>
              <w:sz w:val="16"/>
              <w:szCs w:val="16"/>
            </w:rPr>
          </w:pPr>
          <w:r>
            <w:rPr>
              <w:color w:val="ED9077"/>
              <w:sz w:val="16"/>
              <w:szCs w:val="16"/>
            </w:rPr>
            <w:t>Ontwikkelingscommissie</w:t>
          </w:r>
        </w:p>
        <w:p w14:paraId="72A6D005" w14:textId="77777777" w:rsidR="005D4F34" w:rsidRPr="00E92A6C" w:rsidRDefault="005D4F34" w:rsidP="00E92A6C">
          <w:pPr>
            <w:pStyle w:val="Pieddepage"/>
            <w:tabs>
              <w:tab w:val="clear" w:pos="4536"/>
              <w:tab w:val="clear" w:pos="9072"/>
              <w:tab w:val="left" w:pos="3655"/>
            </w:tabs>
            <w:rPr>
              <w:rFonts w:cs="Arial"/>
              <w:color w:val="ED9077"/>
              <w:sz w:val="16"/>
              <w:szCs w:val="16"/>
            </w:rPr>
          </w:pPr>
          <w:proofErr w:type="spellStart"/>
          <w:r>
            <w:rPr>
              <w:color w:val="ED9077"/>
              <w:sz w:val="16"/>
              <w:szCs w:val="16"/>
            </w:rPr>
            <w:t>Secrétariat</w:t>
          </w:r>
          <w:proofErr w:type="spellEnd"/>
          <w:r>
            <w:rPr>
              <w:color w:val="ED9077"/>
              <w:sz w:val="16"/>
              <w:szCs w:val="16"/>
            </w:rPr>
            <w:t xml:space="preserve"> </w:t>
          </w:r>
          <w:proofErr w:type="spellStart"/>
          <w:r>
            <w:rPr>
              <w:color w:val="ED9077"/>
              <w:sz w:val="16"/>
              <w:szCs w:val="16"/>
            </w:rPr>
            <w:t>Commission</w:t>
          </w:r>
          <w:proofErr w:type="spellEnd"/>
        </w:p>
        <w:p w14:paraId="048753FE" w14:textId="77777777" w:rsidR="005D4F34" w:rsidRPr="00E92A6C" w:rsidRDefault="005D4F34" w:rsidP="00E92A6C">
          <w:pPr>
            <w:pStyle w:val="Pieddepage"/>
            <w:tabs>
              <w:tab w:val="clear" w:pos="4536"/>
              <w:tab w:val="clear" w:pos="9072"/>
              <w:tab w:val="left" w:pos="3655"/>
            </w:tabs>
            <w:rPr>
              <w:rFonts w:ascii="Cordia New" w:hAnsi="Cordia New" w:cs="Cordia New"/>
              <w:color w:val="ED9077"/>
              <w:sz w:val="20"/>
              <w:szCs w:val="20"/>
            </w:rPr>
          </w:pPr>
          <w:r>
            <w:rPr>
              <w:color w:val="ED9077"/>
              <w:sz w:val="16"/>
              <w:szCs w:val="16"/>
            </w:rPr>
            <w:t xml:space="preserve">Régionale de </w:t>
          </w:r>
          <w:proofErr w:type="spellStart"/>
          <w:r>
            <w:rPr>
              <w:color w:val="ED9077"/>
              <w:sz w:val="16"/>
              <w:szCs w:val="16"/>
            </w:rPr>
            <w:t>Développement</w:t>
          </w:r>
          <w:proofErr w:type="spellEnd"/>
        </w:p>
      </w:tc>
      <w:tc>
        <w:tcPr>
          <w:tcW w:w="2937" w:type="dxa"/>
          <w:tcBorders>
            <w:top w:val="nil"/>
            <w:left w:val="nil"/>
            <w:bottom w:val="nil"/>
            <w:right w:val="nil"/>
          </w:tcBorders>
          <w:shd w:val="clear" w:color="auto" w:fill="auto"/>
        </w:tcPr>
        <w:p w14:paraId="56ADFAA2" w14:textId="77777777" w:rsidR="00D947A8" w:rsidRPr="00E92A6C" w:rsidRDefault="005D4F34" w:rsidP="00E92A6C">
          <w:pPr>
            <w:pStyle w:val="Pieddepage"/>
            <w:tabs>
              <w:tab w:val="clear" w:pos="4536"/>
              <w:tab w:val="clear" w:pos="9072"/>
              <w:tab w:val="left" w:pos="3655"/>
            </w:tabs>
            <w:rPr>
              <w:rFonts w:cs="Arial"/>
              <w:color w:val="ED9077"/>
              <w:sz w:val="16"/>
              <w:szCs w:val="16"/>
            </w:rPr>
          </w:pPr>
          <w:r>
            <w:rPr>
              <w:color w:val="ED9077"/>
              <w:sz w:val="16"/>
              <w:szCs w:val="16"/>
            </w:rPr>
            <w:t>Naamsestraat 59</w:t>
          </w:r>
        </w:p>
        <w:p w14:paraId="6B74FE01" w14:textId="77777777" w:rsidR="005D4F34" w:rsidRPr="00E92A6C" w:rsidRDefault="005D4F34" w:rsidP="00E92A6C">
          <w:pPr>
            <w:pStyle w:val="Pieddepage"/>
            <w:tabs>
              <w:tab w:val="clear" w:pos="4536"/>
              <w:tab w:val="clear" w:pos="9072"/>
              <w:tab w:val="left" w:pos="3655"/>
            </w:tabs>
            <w:rPr>
              <w:rFonts w:cs="Arial"/>
              <w:color w:val="ED9077"/>
              <w:sz w:val="16"/>
              <w:szCs w:val="16"/>
            </w:rPr>
          </w:pPr>
          <w:r>
            <w:rPr>
              <w:color w:val="ED9077"/>
              <w:sz w:val="16"/>
              <w:szCs w:val="16"/>
            </w:rPr>
            <w:t>1000    Brussel</w:t>
          </w:r>
        </w:p>
        <w:p w14:paraId="02414E73" w14:textId="77777777" w:rsidR="005D4F34" w:rsidRPr="00E92A6C" w:rsidRDefault="005D4F34" w:rsidP="00E92A6C">
          <w:pPr>
            <w:pStyle w:val="Pieddepage"/>
            <w:tabs>
              <w:tab w:val="clear" w:pos="4536"/>
              <w:tab w:val="clear" w:pos="9072"/>
              <w:tab w:val="left" w:pos="3655"/>
            </w:tabs>
            <w:rPr>
              <w:rFonts w:cs="Arial"/>
              <w:color w:val="ED9077"/>
              <w:sz w:val="16"/>
              <w:szCs w:val="16"/>
            </w:rPr>
          </w:pPr>
          <w:proofErr w:type="spellStart"/>
          <w:r>
            <w:rPr>
              <w:color w:val="ED9077"/>
              <w:sz w:val="16"/>
              <w:szCs w:val="16"/>
            </w:rPr>
            <w:t>Rue</w:t>
          </w:r>
          <w:proofErr w:type="spellEnd"/>
          <w:r>
            <w:rPr>
              <w:color w:val="ED9077"/>
              <w:sz w:val="16"/>
              <w:szCs w:val="16"/>
            </w:rPr>
            <w:t xml:space="preserve"> de Namur 59</w:t>
          </w:r>
        </w:p>
        <w:p w14:paraId="1E6B3C6A" w14:textId="77777777" w:rsidR="005D4F34" w:rsidRPr="00E92A6C" w:rsidRDefault="005D4F34" w:rsidP="00E92A6C">
          <w:pPr>
            <w:pStyle w:val="Pieddepage"/>
            <w:tabs>
              <w:tab w:val="clear" w:pos="4536"/>
              <w:tab w:val="clear" w:pos="9072"/>
              <w:tab w:val="left" w:pos="3655"/>
            </w:tabs>
            <w:rPr>
              <w:rFonts w:ascii="Arial" w:hAnsi="Arial" w:cs="Arial"/>
              <w:color w:val="ED9077"/>
            </w:rPr>
          </w:pPr>
          <w:r>
            <w:rPr>
              <w:color w:val="ED9077"/>
              <w:sz w:val="16"/>
              <w:szCs w:val="16"/>
            </w:rPr>
            <w:t>1000     Bruxelles</w:t>
          </w:r>
        </w:p>
      </w:tc>
      <w:tc>
        <w:tcPr>
          <w:tcW w:w="3021" w:type="dxa"/>
          <w:tcBorders>
            <w:top w:val="nil"/>
            <w:left w:val="nil"/>
            <w:bottom w:val="nil"/>
            <w:right w:val="nil"/>
          </w:tcBorders>
          <w:shd w:val="clear" w:color="auto" w:fill="auto"/>
        </w:tcPr>
        <w:p w14:paraId="12F96F8D" w14:textId="77777777" w:rsidR="00D947A8" w:rsidRPr="009B18AA" w:rsidRDefault="00750906" w:rsidP="00E92A6C">
          <w:pPr>
            <w:pStyle w:val="Pieddepage"/>
            <w:tabs>
              <w:tab w:val="clear" w:pos="4536"/>
              <w:tab w:val="clear" w:pos="9072"/>
              <w:tab w:val="left" w:pos="3655"/>
            </w:tabs>
            <w:rPr>
              <w:rFonts w:cs="Arial"/>
              <w:color w:val="ED9077"/>
              <w:sz w:val="16"/>
              <w:szCs w:val="16"/>
            </w:rPr>
          </w:pPr>
          <w:proofErr w:type="gramStart"/>
          <w:r>
            <w:rPr>
              <w:color w:val="ED9077"/>
              <w:sz w:val="16"/>
              <w:szCs w:val="16"/>
            </w:rPr>
            <w:t>T  +</w:t>
          </w:r>
          <w:proofErr w:type="gramEnd"/>
          <w:r>
            <w:rPr>
              <w:color w:val="ED9077"/>
              <w:sz w:val="16"/>
              <w:szCs w:val="16"/>
            </w:rPr>
            <w:t>32 2 435 43 56</w:t>
          </w:r>
        </w:p>
        <w:p w14:paraId="063931D1" w14:textId="77777777" w:rsidR="00750906" w:rsidRPr="009B18AA" w:rsidRDefault="00750906" w:rsidP="00E92A6C">
          <w:pPr>
            <w:pStyle w:val="Pieddepage"/>
            <w:tabs>
              <w:tab w:val="clear" w:pos="4536"/>
              <w:tab w:val="clear" w:pos="9072"/>
              <w:tab w:val="left" w:pos="3655"/>
            </w:tabs>
            <w:rPr>
              <w:rFonts w:cs="Arial"/>
              <w:color w:val="ED9077"/>
              <w:sz w:val="16"/>
              <w:szCs w:val="16"/>
            </w:rPr>
          </w:pPr>
          <w:proofErr w:type="gramStart"/>
          <w:r>
            <w:rPr>
              <w:color w:val="ED9077"/>
              <w:sz w:val="16"/>
              <w:szCs w:val="16"/>
            </w:rPr>
            <w:t>F  +</w:t>
          </w:r>
          <w:proofErr w:type="gramEnd"/>
          <w:r>
            <w:rPr>
              <w:color w:val="ED9077"/>
              <w:sz w:val="16"/>
              <w:szCs w:val="16"/>
            </w:rPr>
            <w:t>32 2 435 43 99</w:t>
          </w:r>
        </w:p>
        <w:p w14:paraId="5B38DE3D" w14:textId="136DA9E8" w:rsidR="00750906" w:rsidRPr="009B18AA" w:rsidRDefault="00750906" w:rsidP="00E92A6C">
          <w:pPr>
            <w:pStyle w:val="Pieddepage"/>
            <w:tabs>
              <w:tab w:val="clear" w:pos="4536"/>
              <w:tab w:val="clear" w:pos="9072"/>
              <w:tab w:val="left" w:pos="3655"/>
            </w:tabs>
            <w:rPr>
              <w:rFonts w:cs="Arial"/>
              <w:color w:val="ED9077"/>
              <w:sz w:val="16"/>
              <w:szCs w:val="16"/>
            </w:rPr>
          </w:pPr>
          <w:r>
            <w:rPr>
              <w:color w:val="ED9077"/>
              <w:sz w:val="16"/>
              <w:szCs w:val="16"/>
            </w:rPr>
            <w:t xml:space="preserve">@ : </w:t>
          </w:r>
          <w:hyperlink r:id="rId1" w:history="1">
            <w:r>
              <w:rPr>
                <w:color w:val="ED9077"/>
                <w:sz w:val="16"/>
                <w:szCs w:val="16"/>
              </w:rPr>
              <w:t>crd-goc@perspective.brussels</w:t>
            </w:r>
          </w:hyperlink>
          <w:hyperlink r:id="rId2" w:history="1">
            <w:r>
              <w:rPr>
                <w:color w:val="ED9077"/>
                <w:sz w:val="16"/>
                <w:szCs w:val="16"/>
                <w:u w:val="single"/>
              </w:rPr>
              <w:t xml:space="preserve">        hier</w:t>
            </w:r>
          </w:hyperlink>
        </w:p>
        <w:p w14:paraId="2FB2B6A8" w14:textId="58606893" w:rsidR="005D4F34" w:rsidRPr="009B18AA" w:rsidRDefault="002777C9" w:rsidP="00E92A6C">
          <w:pPr>
            <w:pStyle w:val="Pieddepage"/>
            <w:tabs>
              <w:tab w:val="clear" w:pos="4536"/>
              <w:tab w:val="clear" w:pos="9072"/>
              <w:tab w:val="left" w:pos="3655"/>
            </w:tabs>
            <w:rPr>
              <w:color w:val="ED9077"/>
              <w:sz w:val="16"/>
              <w:szCs w:val="16"/>
            </w:rPr>
          </w:pPr>
          <w:r>
            <w:rPr>
              <w:color w:val="ED9077"/>
              <w:sz w:val="16"/>
              <w:szCs w:val="16"/>
            </w:rPr>
            <w:t xml:space="preserve">Website: </w:t>
          </w:r>
          <w:hyperlink r:id="rId3" w:history="1">
            <w:r>
              <w:rPr>
                <w:color w:val="ED9077"/>
                <w:sz w:val="16"/>
                <w:szCs w:val="16"/>
              </w:rPr>
              <w:t>www.crd-goc.brussels</w:t>
            </w:r>
          </w:hyperlink>
          <w:r>
            <w:rPr>
              <w:color w:val="ED9077"/>
              <w:sz w:val="16"/>
              <w:szCs w:val="16"/>
            </w:rPr>
            <w:t xml:space="preserve">                           </w:t>
          </w:r>
          <w:hyperlink r:id="rId4" w:history="1">
            <w:r>
              <w:rPr>
                <w:color w:val="ED9077"/>
                <w:sz w:val="16"/>
                <w:szCs w:val="16"/>
                <w:u w:val="single"/>
              </w:rPr>
              <w:t>hier</w:t>
            </w:r>
          </w:hyperlink>
        </w:p>
        <w:p w14:paraId="76162577" w14:textId="77777777" w:rsidR="00750906" w:rsidRPr="00E92A6C" w:rsidRDefault="00750906" w:rsidP="00E92A6C">
          <w:pPr>
            <w:pStyle w:val="Pieddepage"/>
            <w:tabs>
              <w:tab w:val="clear" w:pos="4536"/>
              <w:tab w:val="clear" w:pos="9072"/>
              <w:tab w:val="left" w:pos="3655"/>
            </w:tabs>
            <w:rPr>
              <w:rFonts w:ascii="Arial" w:hAnsi="Arial" w:cs="Arial"/>
              <w:color w:val="ED9077"/>
            </w:rPr>
          </w:pPr>
        </w:p>
      </w:tc>
    </w:tr>
    <w:tr w:rsidR="005D4F34" w:rsidRPr="00E92A6C" w14:paraId="7631B07D" w14:textId="77777777" w:rsidTr="00E92A6C">
      <w:trPr>
        <w:trHeight w:val="20"/>
      </w:trPr>
      <w:tc>
        <w:tcPr>
          <w:tcW w:w="6041" w:type="dxa"/>
          <w:gridSpan w:val="2"/>
          <w:tcBorders>
            <w:top w:val="nil"/>
            <w:left w:val="nil"/>
            <w:bottom w:val="nil"/>
            <w:right w:val="nil"/>
          </w:tcBorders>
          <w:shd w:val="clear" w:color="auto" w:fill="auto"/>
        </w:tcPr>
        <w:p w14:paraId="3604723D" w14:textId="1395E724" w:rsidR="005D4F34" w:rsidRPr="001F419E" w:rsidRDefault="00FB724A" w:rsidP="00B83864">
          <w:pPr>
            <w:pStyle w:val="Pieddepage"/>
            <w:tabs>
              <w:tab w:val="clear" w:pos="4536"/>
              <w:tab w:val="clear" w:pos="9072"/>
              <w:tab w:val="left" w:pos="955"/>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67159A">
            <w:rPr>
              <w:rFonts w:ascii="Arial" w:hAnsi="Arial" w:cs="Arial"/>
              <w:noProof/>
              <w:sz w:val="16"/>
              <w:szCs w:val="16"/>
            </w:rPr>
            <w:t>Oproep tot kandidaatstelling_Vervanging_GOC_Leden_2021.docx</w:t>
          </w:r>
          <w:r>
            <w:rPr>
              <w:rFonts w:ascii="Arial" w:hAnsi="Arial" w:cs="Arial"/>
              <w:sz w:val="16"/>
              <w:szCs w:val="16"/>
            </w:rPr>
            <w:fldChar w:fldCharType="end"/>
          </w:r>
        </w:p>
      </w:tc>
      <w:tc>
        <w:tcPr>
          <w:tcW w:w="3021" w:type="dxa"/>
          <w:tcBorders>
            <w:top w:val="nil"/>
            <w:left w:val="nil"/>
            <w:bottom w:val="nil"/>
            <w:right w:val="nil"/>
          </w:tcBorders>
          <w:shd w:val="clear" w:color="auto" w:fill="auto"/>
        </w:tcPr>
        <w:p w14:paraId="639F6D51" w14:textId="378817A5" w:rsidR="005D4F34" w:rsidRPr="00E92A6C" w:rsidRDefault="005D4F34" w:rsidP="00E92A6C">
          <w:pPr>
            <w:pStyle w:val="Pieddepage"/>
            <w:tabs>
              <w:tab w:val="clear" w:pos="4536"/>
              <w:tab w:val="clear" w:pos="9072"/>
              <w:tab w:val="left" w:pos="3655"/>
            </w:tabs>
            <w:jc w:val="right"/>
            <w:rPr>
              <w:rFonts w:ascii="Calibri Light" w:hAnsi="Calibri Light" w:cs="Arial"/>
              <w:color w:val="D84C26"/>
              <w:sz w:val="20"/>
              <w:szCs w:val="20"/>
            </w:rPr>
          </w:pPr>
          <w:r>
            <w:rPr>
              <w:rFonts w:ascii="Calibri Light" w:hAnsi="Calibri Light"/>
              <w:sz w:val="20"/>
              <w:szCs w:val="20"/>
            </w:rPr>
            <w:t xml:space="preserve">P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PAGE  \* Arabic  \* MERGEFORMAT</w:instrText>
          </w:r>
          <w:r w:rsidRPr="00E92A6C">
            <w:rPr>
              <w:rFonts w:ascii="Calibri Light" w:hAnsi="Calibri Light" w:cs="Arial"/>
              <w:b/>
              <w:bCs/>
              <w:sz w:val="20"/>
              <w:szCs w:val="20"/>
            </w:rPr>
            <w:fldChar w:fldCharType="separate"/>
          </w:r>
          <w:r w:rsidR="0067159A">
            <w:rPr>
              <w:rFonts w:ascii="Calibri Light" w:hAnsi="Calibri Light" w:cs="Arial"/>
              <w:b/>
              <w:bCs/>
              <w:noProof/>
              <w:sz w:val="20"/>
              <w:szCs w:val="20"/>
            </w:rPr>
            <w:t>4</w:t>
          </w:r>
          <w:r w:rsidRPr="00E92A6C">
            <w:rPr>
              <w:rFonts w:ascii="Calibri Light" w:hAnsi="Calibri Light" w:cs="Arial"/>
              <w:b/>
              <w:bCs/>
              <w:sz w:val="20"/>
              <w:szCs w:val="20"/>
            </w:rPr>
            <w:fldChar w:fldCharType="end"/>
          </w:r>
          <w:r>
            <w:rPr>
              <w:rFonts w:ascii="Calibri Light" w:hAnsi="Calibri Light"/>
              <w:sz w:val="20"/>
              <w:szCs w:val="20"/>
            </w:rPr>
            <w:t xml:space="preserve"> /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NUMPAGES  \* Arabic  \* MERGEFORMAT</w:instrText>
          </w:r>
          <w:r w:rsidRPr="00E92A6C">
            <w:rPr>
              <w:rFonts w:ascii="Calibri Light" w:hAnsi="Calibri Light" w:cs="Arial"/>
              <w:b/>
              <w:bCs/>
              <w:sz w:val="20"/>
              <w:szCs w:val="20"/>
            </w:rPr>
            <w:fldChar w:fldCharType="separate"/>
          </w:r>
          <w:r w:rsidR="0067159A">
            <w:rPr>
              <w:rFonts w:ascii="Calibri Light" w:hAnsi="Calibri Light" w:cs="Arial"/>
              <w:b/>
              <w:bCs/>
              <w:noProof/>
              <w:sz w:val="20"/>
              <w:szCs w:val="20"/>
            </w:rPr>
            <w:t>5</w:t>
          </w:r>
          <w:r w:rsidRPr="00E92A6C">
            <w:rPr>
              <w:rFonts w:ascii="Calibri Light" w:hAnsi="Calibri Light" w:cs="Arial"/>
              <w:b/>
              <w:bCs/>
              <w:sz w:val="20"/>
              <w:szCs w:val="20"/>
            </w:rPr>
            <w:fldChar w:fldCharType="end"/>
          </w:r>
        </w:p>
      </w:tc>
    </w:tr>
  </w:tbl>
  <w:p w14:paraId="6B4C931C" w14:textId="77777777" w:rsidR="00D947A8" w:rsidRDefault="00D947A8" w:rsidP="005707BE">
    <w:pPr>
      <w:pStyle w:val="Pieddepage"/>
      <w:tabs>
        <w:tab w:val="clear" w:pos="4536"/>
        <w:tab w:val="clear" w:pos="9072"/>
        <w:tab w:val="left" w:pos="365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5966" w14:textId="77777777" w:rsidR="008224CD" w:rsidRDefault="008224CD" w:rsidP="008224CD">
    <w:pPr>
      <w:pStyle w:val="Pieddepage"/>
      <w:tabs>
        <w:tab w:val="clear" w:pos="4536"/>
        <w:tab w:val="clear" w:pos="9072"/>
        <w:tab w:val="left" w:pos="3655"/>
        <w:tab w:val="left" w:pos="5520"/>
      </w:tabs>
      <w:ind w:left="284" w:firstLine="396"/>
    </w:pPr>
  </w:p>
  <w:p w14:paraId="2343A6F3" w14:textId="77777777" w:rsidR="008224CD" w:rsidRDefault="008224CD" w:rsidP="008224CD">
    <w:pPr>
      <w:pStyle w:val="Pieddepage"/>
      <w:tabs>
        <w:tab w:val="clear" w:pos="4536"/>
        <w:tab w:val="clear" w:pos="9072"/>
        <w:tab w:val="left" w:pos="3655"/>
        <w:tab w:val="left" w:pos="5520"/>
      </w:tabs>
      <w:ind w:left="284" w:firstLine="396"/>
    </w:pPr>
  </w:p>
  <w:tbl>
    <w:tblPr>
      <w:tblW w:w="906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937"/>
      <w:gridCol w:w="3021"/>
    </w:tblGrid>
    <w:tr w:rsidR="008224CD" w:rsidRPr="00E92A6C" w14:paraId="7F6B3711" w14:textId="77777777" w:rsidTr="00E92A6C">
      <w:trPr>
        <w:trHeight w:val="20"/>
      </w:trPr>
      <w:tc>
        <w:tcPr>
          <w:tcW w:w="3104" w:type="dxa"/>
          <w:tcBorders>
            <w:top w:val="nil"/>
            <w:left w:val="nil"/>
            <w:bottom w:val="nil"/>
            <w:right w:val="nil"/>
          </w:tcBorders>
          <w:shd w:val="clear" w:color="auto" w:fill="auto"/>
        </w:tcPr>
        <w:p w14:paraId="75688CB8" w14:textId="77777777" w:rsidR="008224CD" w:rsidRPr="00E92A6C" w:rsidRDefault="008224CD" w:rsidP="00E92A6C">
          <w:pPr>
            <w:pStyle w:val="Pieddepage"/>
            <w:tabs>
              <w:tab w:val="clear" w:pos="4536"/>
              <w:tab w:val="clear" w:pos="9072"/>
              <w:tab w:val="left" w:pos="3655"/>
            </w:tabs>
            <w:rPr>
              <w:rFonts w:ascii="Calibri Light" w:hAnsi="Calibri Light" w:cs="Arial"/>
              <w:color w:val="ED9077"/>
              <w:sz w:val="16"/>
              <w:szCs w:val="16"/>
            </w:rPr>
          </w:pPr>
          <w:r>
            <w:rPr>
              <w:rFonts w:ascii="Calibri Light" w:hAnsi="Calibri Light"/>
              <w:color w:val="ED9077"/>
              <w:sz w:val="16"/>
              <w:szCs w:val="16"/>
            </w:rPr>
            <w:t xml:space="preserve">Secretariaat Gewestelijke </w:t>
          </w:r>
        </w:p>
        <w:p w14:paraId="46EB63E2" w14:textId="77777777" w:rsidR="008224CD" w:rsidRPr="00E92A6C" w:rsidRDefault="008224CD" w:rsidP="00E92A6C">
          <w:pPr>
            <w:pStyle w:val="Pieddepage"/>
            <w:tabs>
              <w:tab w:val="clear" w:pos="4536"/>
              <w:tab w:val="clear" w:pos="9072"/>
              <w:tab w:val="left" w:pos="3655"/>
            </w:tabs>
            <w:rPr>
              <w:rFonts w:ascii="Calibri Light" w:hAnsi="Calibri Light" w:cs="Arial"/>
              <w:color w:val="ED9077"/>
              <w:sz w:val="16"/>
              <w:szCs w:val="16"/>
            </w:rPr>
          </w:pPr>
          <w:r>
            <w:rPr>
              <w:rFonts w:ascii="Calibri Light" w:hAnsi="Calibri Light"/>
              <w:color w:val="ED9077"/>
              <w:sz w:val="16"/>
              <w:szCs w:val="16"/>
            </w:rPr>
            <w:t>Ontwikkelingscommissie</w:t>
          </w:r>
        </w:p>
        <w:p w14:paraId="4F63A473" w14:textId="77777777" w:rsidR="008224CD" w:rsidRPr="00E92A6C" w:rsidRDefault="008224CD" w:rsidP="00E92A6C">
          <w:pPr>
            <w:pStyle w:val="Pieddepage"/>
            <w:tabs>
              <w:tab w:val="clear" w:pos="4536"/>
              <w:tab w:val="clear" w:pos="9072"/>
              <w:tab w:val="left" w:pos="3655"/>
            </w:tabs>
            <w:rPr>
              <w:rFonts w:ascii="Calibri Light" w:hAnsi="Calibri Light" w:cs="Arial"/>
              <w:color w:val="ED9077"/>
              <w:sz w:val="16"/>
              <w:szCs w:val="16"/>
            </w:rPr>
          </w:pPr>
          <w:proofErr w:type="spellStart"/>
          <w:r>
            <w:rPr>
              <w:rFonts w:ascii="Calibri Light" w:hAnsi="Calibri Light"/>
              <w:color w:val="ED9077"/>
              <w:sz w:val="16"/>
              <w:szCs w:val="16"/>
            </w:rPr>
            <w:t>Secrétariat</w:t>
          </w:r>
          <w:proofErr w:type="spellEnd"/>
          <w:r>
            <w:rPr>
              <w:rFonts w:ascii="Calibri Light" w:hAnsi="Calibri Light"/>
              <w:color w:val="ED9077"/>
              <w:sz w:val="16"/>
              <w:szCs w:val="16"/>
            </w:rPr>
            <w:t xml:space="preserve"> </w:t>
          </w:r>
          <w:proofErr w:type="spellStart"/>
          <w:r>
            <w:rPr>
              <w:rFonts w:ascii="Calibri Light" w:hAnsi="Calibri Light"/>
              <w:color w:val="ED9077"/>
              <w:sz w:val="16"/>
              <w:szCs w:val="16"/>
            </w:rPr>
            <w:t>Commission</w:t>
          </w:r>
          <w:proofErr w:type="spellEnd"/>
        </w:p>
        <w:p w14:paraId="3CA8B754" w14:textId="77777777" w:rsidR="008224CD" w:rsidRPr="00E92A6C" w:rsidRDefault="008224CD" w:rsidP="00E92A6C">
          <w:pPr>
            <w:pStyle w:val="Pieddepage"/>
            <w:tabs>
              <w:tab w:val="clear" w:pos="4536"/>
              <w:tab w:val="clear" w:pos="9072"/>
              <w:tab w:val="left" w:pos="3655"/>
            </w:tabs>
            <w:rPr>
              <w:rFonts w:ascii="Calibri Light" w:hAnsi="Calibri Light" w:cs="Cordia New"/>
              <w:color w:val="ED9077"/>
              <w:sz w:val="20"/>
              <w:szCs w:val="20"/>
            </w:rPr>
          </w:pPr>
          <w:r>
            <w:rPr>
              <w:rFonts w:ascii="Calibri Light" w:hAnsi="Calibri Light"/>
              <w:color w:val="ED9077"/>
              <w:sz w:val="16"/>
              <w:szCs w:val="16"/>
            </w:rPr>
            <w:t xml:space="preserve">Régionale de </w:t>
          </w:r>
          <w:proofErr w:type="spellStart"/>
          <w:r>
            <w:rPr>
              <w:rFonts w:ascii="Calibri Light" w:hAnsi="Calibri Light"/>
              <w:color w:val="ED9077"/>
              <w:sz w:val="16"/>
              <w:szCs w:val="16"/>
            </w:rPr>
            <w:t>Développement</w:t>
          </w:r>
          <w:proofErr w:type="spellEnd"/>
        </w:p>
      </w:tc>
      <w:tc>
        <w:tcPr>
          <w:tcW w:w="2937" w:type="dxa"/>
          <w:tcBorders>
            <w:top w:val="nil"/>
            <w:left w:val="nil"/>
            <w:bottom w:val="nil"/>
            <w:right w:val="nil"/>
          </w:tcBorders>
          <w:shd w:val="clear" w:color="auto" w:fill="auto"/>
        </w:tcPr>
        <w:p w14:paraId="2F8DEC68" w14:textId="77777777" w:rsidR="008224CD" w:rsidRPr="00E92A6C" w:rsidRDefault="008224CD" w:rsidP="00E92A6C">
          <w:pPr>
            <w:pStyle w:val="Pieddepage"/>
            <w:tabs>
              <w:tab w:val="clear" w:pos="4536"/>
              <w:tab w:val="clear" w:pos="9072"/>
              <w:tab w:val="left" w:pos="3655"/>
            </w:tabs>
            <w:rPr>
              <w:rFonts w:cs="Arial"/>
              <w:color w:val="ED9077"/>
              <w:sz w:val="16"/>
              <w:szCs w:val="16"/>
            </w:rPr>
          </w:pPr>
          <w:r>
            <w:rPr>
              <w:color w:val="ED9077"/>
              <w:sz w:val="16"/>
              <w:szCs w:val="16"/>
            </w:rPr>
            <w:t>Naamsestraat 59</w:t>
          </w:r>
        </w:p>
        <w:p w14:paraId="72B311EB" w14:textId="77777777" w:rsidR="008224CD" w:rsidRPr="00E92A6C" w:rsidRDefault="008224CD" w:rsidP="00E92A6C">
          <w:pPr>
            <w:pStyle w:val="Pieddepage"/>
            <w:tabs>
              <w:tab w:val="clear" w:pos="4536"/>
              <w:tab w:val="clear" w:pos="9072"/>
              <w:tab w:val="left" w:pos="3655"/>
            </w:tabs>
            <w:rPr>
              <w:rFonts w:cs="Arial"/>
              <w:color w:val="ED9077"/>
              <w:sz w:val="16"/>
              <w:szCs w:val="16"/>
            </w:rPr>
          </w:pPr>
          <w:r>
            <w:rPr>
              <w:color w:val="ED9077"/>
              <w:sz w:val="16"/>
              <w:szCs w:val="16"/>
            </w:rPr>
            <w:t>1000    Brussel</w:t>
          </w:r>
        </w:p>
        <w:p w14:paraId="5AC350CB" w14:textId="77777777" w:rsidR="008224CD" w:rsidRPr="00E92A6C" w:rsidRDefault="008224CD" w:rsidP="00E92A6C">
          <w:pPr>
            <w:pStyle w:val="Pieddepage"/>
            <w:tabs>
              <w:tab w:val="clear" w:pos="4536"/>
              <w:tab w:val="clear" w:pos="9072"/>
              <w:tab w:val="left" w:pos="3655"/>
            </w:tabs>
            <w:rPr>
              <w:rFonts w:cs="Arial"/>
              <w:color w:val="ED9077"/>
              <w:sz w:val="16"/>
              <w:szCs w:val="16"/>
            </w:rPr>
          </w:pPr>
          <w:proofErr w:type="spellStart"/>
          <w:r>
            <w:rPr>
              <w:color w:val="ED9077"/>
              <w:sz w:val="16"/>
              <w:szCs w:val="16"/>
            </w:rPr>
            <w:t>Rue</w:t>
          </w:r>
          <w:proofErr w:type="spellEnd"/>
          <w:r>
            <w:rPr>
              <w:color w:val="ED9077"/>
              <w:sz w:val="16"/>
              <w:szCs w:val="16"/>
            </w:rPr>
            <w:t xml:space="preserve"> de Namur 59</w:t>
          </w:r>
        </w:p>
        <w:p w14:paraId="11FF4F4B" w14:textId="77777777" w:rsidR="008224CD" w:rsidRPr="00E92A6C" w:rsidRDefault="008224CD" w:rsidP="00E92A6C">
          <w:pPr>
            <w:pStyle w:val="Pieddepage"/>
            <w:tabs>
              <w:tab w:val="clear" w:pos="4536"/>
              <w:tab w:val="clear" w:pos="9072"/>
              <w:tab w:val="left" w:pos="3655"/>
            </w:tabs>
            <w:rPr>
              <w:rFonts w:ascii="Arial" w:hAnsi="Arial" w:cs="Arial"/>
              <w:color w:val="ED9077"/>
            </w:rPr>
          </w:pPr>
          <w:r>
            <w:rPr>
              <w:color w:val="ED9077"/>
              <w:sz w:val="16"/>
              <w:szCs w:val="16"/>
            </w:rPr>
            <w:t>1000     Bruxelles</w:t>
          </w:r>
        </w:p>
      </w:tc>
      <w:tc>
        <w:tcPr>
          <w:tcW w:w="3021" w:type="dxa"/>
          <w:tcBorders>
            <w:top w:val="nil"/>
            <w:left w:val="nil"/>
            <w:bottom w:val="nil"/>
            <w:right w:val="nil"/>
          </w:tcBorders>
          <w:shd w:val="clear" w:color="auto" w:fill="auto"/>
        </w:tcPr>
        <w:p w14:paraId="0A91B808" w14:textId="77777777" w:rsidR="008224CD" w:rsidRPr="00E92A6C" w:rsidRDefault="008224CD" w:rsidP="00E92A6C">
          <w:pPr>
            <w:pStyle w:val="Pieddepage"/>
            <w:tabs>
              <w:tab w:val="clear" w:pos="4536"/>
              <w:tab w:val="clear" w:pos="9072"/>
              <w:tab w:val="left" w:pos="3655"/>
            </w:tabs>
            <w:rPr>
              <w:rFonts w:cs="Arial"/>
              <w:color w:val="ED9077"/>
              <w:sz w:val="16"/>
              <w:szCs w:val="16"/>
            </w:rPr>
          </w:pPr>
          <w:proofErr w:type="gramStart"/>
          <w:r>
            <w:rPr>
              <w:color w:val="ED9077"/>
              <w:sz w:val="16"/>
              <w:szCs w:val="16"/>
            </w:rPr>
            <w:t>T  +</w:t>
          </w:r>
          <w:proofErr w:type="gramEnd"/>
          <w:r>
            <w:rPr>
              <w:color w:val="ED9077"/>
              <w:sz w:val="16"/>
              <w:szCs w:val="16"/>
            </w:rPr>
            <w:t>32 2 435 43 56</w:t>
          </w:r>
        </w:p>
        <w:p w14:paraId="134DBED6" w14:textId="77777777" w:rsidR="008224CD" w:rsidRPr="00E92A6C" w:rsidRDefault="008224CD" w:rsidP="00E92A6C">
          <w:pPr>
            <w:pStyle w:val="Pieddepage"/>
            <w:tabs>
              <w:tab w:val="clear" w:pos="4536"/>
              <w:tab w:val="clear" w:pos="9072"/>
              <w:tab w:val="left" w:pos="3655"/>
            </w:tabs>
            <w:rPr>
              <w:rFonts w:cs="Arial"/>
              <w:color w:val="ED9077"/>
              <w:sz w:val="16"/>
              <w:szCs w:val="16"/>
            </w:rPr>
          </w:pPr>
          <w:proofErr w:type="gramStart"/>
          <w:r>
            <w:rPr>
              <w:color w:val="ED9077"/>
              <w:sz w:val="16"/>
              <w:szCs w:val="16"/>
            </w:rPr>
            <w:t>F  +</w:t>
          </w:r>
          <w:proofErr w:type="gramEnd"/>
          <w:r>
            <w:rPr>
              <w:color w:val="ED9077"/>
              <w:sz w:val="16"/>
              <w:szCs w:val="16"/>
            </w:rPr>
            <w:t>32 2 435 43 99</w:t>
          </w:r>
        </w:p>
        <w:p w14:paraId="289EC680" w14:textId="105CB8E2" w:rsidR="008224CD" w:rsidRPr="00E92A6C" w:rsidRDefault="008224CD" w:rsidP="00E92A6C">
          <w:pPr>
            <w:pStyle w:val="Pieddepage"/>
            <w:tabs>
              <w:tab w:val="clear" w:pos="4536"/>
              <w:tab w:val="clear" w:pos="9072"/>
              <w:tab w:val="left" w:pos="3655"/>
            </w:tabs>
            <w:rPr>
              <w:rFonts w:cs="Arial"/>
              <w:color w:val="ED9077"/>
              <w:sz w:val="16"/>
              <w:szCs w:val="16"/>
            </w:rPr>
          </w:pPr>
          <w:r>
            <w:rPr>
              <w:color w:val="ED9077"/>
              <w:sz w:val="16"/>
              <w:szCs w:val="16"/>
            </w:rPr>
            <w:t xml:space="preserve">@ </w:t>
          </w:r>
          <w:hyperlink r:id="rId1" w:history="1">
            <w:r>
              <w:rPr>
                <w:color w:val="ED9077"/>
              </w:rPr>
              <w:t>crd-goc@perspective.brussels</w:t>
            </w:r>
          </w:hyperlink>
          <w:hyperlink r:id="rId2" w:history="1">
            <w:r>
              <w:rPr>
                <w:color w:val="ED9077"/>
              </w:rPr>
              <w:t xml:space="preserve">       </w:t>
            </w:r>
            <w:r>
              <w:rPr>
                <w:color w:val="ED9077"/>
                <w:sz w:val="16"/>
                <w:szCs w:val="16"/>
              </w:rPr>
              <w:t xml:space="preserve"> </w:t>
            </w:r>
            <w:r>
              <w:rPr>
                <w:color w:val="ED9077"/>
              </w:rPr>
              <w:t>hier</w:t>
            </w:r>
          </w:hyperlink>
        </w:p>
        <w:p w14:paraId="6E31DD29" w14:textId="77D3B479" w:rsidR="008224CD" w:rsidRPr="00E92A6C" w:rsidRDefault="0067159A" w:rsidP="00E92A6C">
          <w:pPr>
            <w:pStyle w:val="Pieddepage"/>
            <w:tabs>
              <w:tab w:val="clear" w:pos="4536"/>
              <w:tab w:val="clear" w:pos="9072"/>
              <w:tab w:val="left" w:pos="3655"/>
            </w:tabs>
            <w:rPr>
              <w:rFonts w:ascii="Calibri Light" w:hAnsi="Calibri Light"/>
              <w:color w:val="ED9077"/>
              <w:sz w:val="16"/>
              <w:szCs w:val="16"/>
            </w:rPr>
          </w:pPr>
          <w:hyperlink r:id="rId3" w:history="1">
            <w:r w:rsidR="00595E9A">
              <w:rPr>
                <w:color w:val="ED9077"/>
              </w:rPr>
              <w:t>www.crd-goc.brussels</w:t>
            </w:r>
          </w:hyperlink>
          <w:r w:rsidR="00595E9A">
            <w:rPr>
              <w:color w:val="ED9077"/>
              <w:sz w:val="16"/>
              <w:szCs w:val="16"/>
            </w:rPr>
            <w:t xml:space="preserve">                           </w:t>
          </w:r>
          <w:hyperlink r:id="rId4" w:history="1">
            <w:r w:rsidR="00595E9A">
              <w:rPr>
                <w:rStyle w:val="Lienhypertexte"/>
                <w:rFonts w:ascii="Calibri Light" w:hAnsi="Calibri Light"/>
                <w:color w:val="ED9077"/>
                <w:sz w:val="16"/>
                <w:szCs w:val="16"/>
              </w:rPr>
              <w:t>hier</w:t>
            </w:r>
          </w:hyperlink>
        </w:p>
        <w:p w14:paraId="09FE64BC" w14:textId="77777777" w:rsidR="008224CD" w:rsidRPr="00E92A6C" w:rsidRDefault="008224CD" w:rsidP="00E92A6C">
          <w:pPr>
            <w:pStyle w:val="Pieddepage"/>
            <w:tabs>
              <w:tab w:val="clear" w:pos="4536"/>
              <w:tab w:val="clear" w:pos="9072"/>
              <w:tab w:val="left" w:pos="3655"/>
            </w:tabs>
            <w:rPr>
              <w:rFonts w:ascii="Arial" w:hAnsi="Arial" w:cs="Arial"/>
              <w:color w:val="ED9077"/>
            </w:rPr>
          </w:pPr>
        </w:p>
      </w:tc>
    </w:tr>
    <w:tr w:rsidR="008224CD" w:rsidRPr="00E92A6C" w14:paraId="190D7722" w14:textId="77777777" w:rsidTr="00E92A6C">
      <w:trPr>
        <w:trHeight w:val="20"/>
      </w:trPr>
      <w:tc>
        <w:tcPr>
          <w:tcW w:w="6041" w:type="dxa"/>
          <w:gridSpan w:val="2"/>
          <w:tcBorders>
            <w:top w:val="nil"/>
            <w:left w:val="nil"/>
            <w:bottom w:val="nil"/>
            <w:right w:val="nil"/>
          </w:tcBorders>
          <w:shd w:val="clear" w:color="auto" w:fill="auto"/>
        </w:tcPr>
        <w:p w14:paraId="4F2C7EE9" w14:textId="77777777" w:rsidR="008224CD" w:rsidRPr="00E92A6C" w:rsidRDefault="00574138" w:rsidP="00E92A6C">
          <w:pPr>
            <w:pStyle w:val="Pieddepage"/>
            <w:tabs>
              <w:tab w:val="clear" w:pos="4536"/>
              <w:tab w:val="clear" w:pos="9072"/>
              <w:tab w:val="left" w:pos="3655"/>
            </w:tabs>
            <w:rPr>
              <w:rFonts w:ascii="Calibri Light" w:hAnsi="Calibri Light" w:cs="Arial"/>
              <w:color w:val="D84C26"/>
              <w:sz w:val="16"/>
              <w:szCs w:val="16"/>
            </w:rPr>
          </w:pPr>
          <w:r>
            <w:rPr>
              <w:rFonts w:ascii="Calibri Light" w:hAnsi="Calibri Light"/>
              <w:sz w:val="16"/>
              <w:szCs w:val="16"/>
            </w:rPr>
            <w:t>Naam van het document:</w:t>
          </w:r>
        </w:p>
      </w:tc>
      <w:tc>
        <w:tcPr>
          <w:tcW w:w="3021" w:type="dxa"/>
          <w:tcBorders>
            <w:top w:val="nil"/>
            <w:left w:val="nil"/>
            <w:bottom w:val="nil"/>
            <w:right w:val="nil"/>
          </w:tcBorders>
          <w:shd w:val="clear" w:color="auto" w:fill="auto"/>
        </w:tcPr>
        <w:p w14:paraId="790D94AC" w14:textId="0853DEA5" w:rsidR="008224CD" w:rsidRPr="00E92A6C" w:rsidRDefault="008224CD" w:rsidP="00E92A6C">
          <w:pPr>
            <w:pStyle w:val="Pieddepage"/>
            <w:tabs>
              <w:tab w:val="clear" w:pos="4536"/>
              <w:tab w:val="clear" w:pos="9072"/>
              <w:tab w:val="left" w:pos="3655"/>
            </w:tabs>
            <w:jc w:val="right"/>
            <w:rPr>
              <w:rFonts w:ascii="Calibri Light" w:hAnsi="Calibri Light" w:cs="Arial"/>
              <w:color w:val="D84C26"/>
              <w:sz w:val="20"/>
              <w:szCs w:val="20"/>
            </w:rPr>
          </w:pPr>
          <w:r>
            <w:rPr>
              <w:rFonts w:ascii="Calibri Light" w:hAnsi="Calibri Light"/>
              <w:sz w:val="20"/>
              <w:szCs w:val="20"/>
            </w:rPr>
            <w:t xml:space="preserve">P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PAGE  \* Arabic  \* MERGEFORMAT</w:instrText>
          </w:r>
          <w:r w:rsidRPr="00E92A6C">
            <w:rPr>
              <w:rFonts w:ascii="Calibri Light" w:hAnsi="Calibri Light" w:cs="Arial"/>
              <w:b/>
              <w:bCs/>
              <w:sz w:val="20"/>
              <w:szCs w:val="20"/>
            </w:rPr>
            <w:fldChar w:fldCharType="separate"/>
          </w:r>
          <w:r w:rsidR="00657665" w:rsidRPr="00E92A6C">
            <w:rPr>
              <w:rFonts w:ascii="Calibri Light" w:hAnsi="Calibri Light" w:cs="Arial"/>
              <w:b/>
              <w:bCs/>
              <w:noProof/>
              <w:sz w:val="20"/>
              <w:szCs w:val="20"/>
            </w:rPr>
            <w:t>3</w:t>
          </w:r>
          <w:r w:rsidRPr="00E92A6C">
            <w:rPr>
              <w:rFonts w:ascii="Calibri Light" w:hAnsi="Calibri Light" w:cs="Arial"/>
              <w:b/>
              <w:bCs/>
              <w:sz w:val="20"/>
              <w:szCs w:val="20"/>
            </w:rPr>
            <w:fldChar w:fldCharType="end"/>
          </w:r>
          <w:r>
            <w:rPr>
              <w:rFonts w:ascii="Calibri Light" w:hAnsi="Calibri Light"/>
              <w:sz w:val="20"/>
              <w:szCs w:val="20"/>
            </w:rPr>
            <w:t xml:space="preserve"> / </w:t>
          </w:r>
          <w:r w:rsidRPr="00E92A6C">
            <w:rPr>
              <w:rFonts w:ascii="Calibri Light" w:hAnsi="Calibri Light" w:cs="Arial"/>
              <w:b/>
              <w:bCs/>
              <w:sz w:val="20"/>
              <w:szCs w:val="20"/>
            </w:rPr>
            <w:fldChar w:fldCharType="begin"/>
          </w:r>
          <w:r w:rsidRPr="00E92A6C">
            <w:rPr>
              <w:rFonts w:ascii="Calibri Light" w:hAnsi="Calibri Light" w:cs="Arial"/>
              <w:b/>
              <w:bCs/>
              <w:sz w:val="20"/>
              <w:szCs w:val="20"/>
            </w:rPr>
            <w:instrText>NUMPAGES  \* Arabic  \* MERGEFORMAT</w:instrText>
          </w:r>
          <w:r w:rsidRPr="00E92A6C">
            <w:rPr>
              <w:rFonts w:ascii="Calibri Light" w:hAnsi="Calibri Light" w:cs="Arial"/>
              <w:b/>
              <w:bCs/>
              <w:sz w:val="20"/>
              <w:szCs w:val="20"/>
            </w:rPr>
            <w:fldChar w:fldCharType="separate"/>
          </w:r>
          <w:r w:rsidR="0067159A">
            <w:rPr>
              <w:rFonts w:ascii="Calibri Light" w:hAnsi="Calibri Light" w:cs="Arial"/>
              <w:b/>
              <w:bCs/>
              <w:noProof/>
              <w:sz w:val="20"/>
              <w:szCs w:val="20"/>
            </w:rPr>
            <w:t>5</w:t>
          </w:r>
          <w:r w:rsidRPr="00E92A6C">
            <w:rPr>
              <w:rFonts w:ascii="Calibri Light" w:hAnsi="Calibri Light" w:cs="Arial"/>
              <w:b/>
              <w:bCs/>
              <w:sz w:val="20"/>
              <w:szCs w:val="20"/>
            </w:rPr>
            <w:fldChar w:fldCharType="end"/>
          </w:r>
        </w:p>
      </w:tc>
    </w:tr>
  </w:tbl>
  <w:p w14:paraId="34A01584" w14:textId="77777777" w:rsidR="008224CD" w:rsidRDefault="008224CD" w:rsidP="008224CD">
    <w:pPr>
      <w:pStyle w:val="Pieddepage"/>
      <w:tabs>
        <w:tab w:val="clear" w:pos="4536"/>
        <w:tab w:val="clear" w:pos="9072"/>
        <w:tab w:val="left" w:pos="36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F6E4" w14:textId="77777777" w:rsidR="000305E5" w:rsidRDefault="000305E5" w:rsidP="00D947A8">
      <w:pPr>
        <w:spacing w:line="240" w:lineRule="auto"/>
      </w:pPr>
      <w:r>
        <w:separator/>
      </w:r>
    </w:p>
  </w:footnote>
  <w:footnote w:type="continuationSeparator" w:id="0">
    <w:p w14:paraId="228397C0" w14:textId="77777777" w:rsidR="000305E5" w:rsidRDefault="000305E5" w:rsidP="00D94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39D3" w14:textId="77777777" w:rsidR="00657665" w:rsidRPr="00032A15" w:rsidRDefault="00657665" w:rsidP="005707BE">
    <w:pPr>
      <w:tabs>
        <w:tab w:val="left" w:pos="2858"/>
        <w:tab w:val="left" w:pos="6775"/>
        <w:tab w:val="left" w:pos="7702"/>
      </w:tabs>
      <w:rPr>
        <w:rFonts w:ascii="Calibri Light" w:hAnsi="Calibri Light"/>
        <w:sz w:val="20"/>
        <w:szCs w:val="20"/>
      </w:rPr>
    </w:pPr>
    <w:r>
      <w:tab/>
    </w:r>
    <w:r>
      <w:tab/>
    </w:r>
    <w:r>
      <w:tab/>
    </w:r>
    <w:r>
      <w:tab/>
    </w:r>
    <w:r>
      <w:tab/>
    </w:r>
  </w:p>
  <w:p w14:paraId="259D40FA" w14:textId="3D2A40E5" w:rsidR="00657665" w:rsidRDefault="001F419E" w:rsidP="005707BE">
    <w:pPr>
      <w:tabs>
        <w:tab w:val="left" w:pos="6775"/>
        <w:tab w:val="left" w:pos="7702"/>
      </w:tabs>
    </w:pPr>
    <w:r>
      <w:rPr>
        <w:noProof/>
        <w:lang w:val="fr-BE" w:eastAsia="fr-BE"/>
      </w:rPr>
      <w:drawing>
        <wp:inline distT="0" distB="0" distL="0" distR="0" wp14:anchorId="19086DC5" wp14:editId="7367CED1">
          <wp:extent cx="3350575" cy="976143"/>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97631" cy="9898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580C" w14:textId="77777777" w:rsidR="005707BE" w:rsidRDefault="00657665" w:rsidP="00657665">
    <w:pPr>
      <w:tabs>
        <w:tab w:val="left" w:pos="2858"/>
        <w:tab w:val="left" w:pos="6775"/>
        <w:tab w:val="left" w:pos="7702"/>
      </w:tabs>
      <w:rPr>
        <w:rFonts w:ascii="Calibri Light" w:hAnsi="Calibri Light"/>
        <w:sz w:val="22"/>
        <w:szCs w:val="22"/>
      </w:rPr>
    </w:pPr>
    <w:r>
      <w:tab/>
    </w:r>
    <w:r>
      <w:tab/>
    </w:r>
    <w:r>
      <w:tab/>
    </w:r>
    <w:r>
      <w:tab/>
    </w:r>
    <w:r>
      <w:tab/>
    </w:r>
  </w:p>
  <w:p w14:paraId="49D6AA43" w14:textId="77777777" w:rsidR="00E92A6C" w:rsidRPr="00657665" w:rsidRDefault="00E92A6C" w:rsidP="00657665">
    <w:pPr>
      <w:tabs>
        <w:tab w:val="left" w:pos="2858"/>
        <w:tab w:val="left" w:pos="6775"/>
        <w:tab w:val="left" w:pos="7702"/>
      </w:tabs>
      <w:rPr>
        <w:rFonts w:ascii="Calibri Light" w:hAnsi="Calibri Light"/>
        <w:sz w:val="22"/>
        <w:szCs w:val="22"/>
      </w:rPr>
    </w:pPr>
  </w:p>
  <w:p w14:paraId="4B4EA761" w14:textId="77777777" w:rsidR="00657665" w:rsidRDefault="00657665" w:rsidP="00657665">
    <w:pPr>
      <w:tabs>
        <w:tab w:val="left" w:pos="2858"/>
        <w:tab w:val="left" w:pos="6775"/>
        <w:tab w:val="left" w:pos="7702"/>
      </w:tabs>
      <w:rPr>
        <w:rFonts w:ascii="Calibri Light" w:hAnsi="Calibri Light"/>
        <w:sz w:val="20"/>
        <w:szCs w:val="20"/>
      </w:rPr>
    </w:pPr>
  </w:p>
  <w:p w14:paraId="23780251" w14:textId="77777777" w:rsidR="00657665" w:rsidRDefault="00657665" w:rsidP="00657665">
    <w:pPr>
      <w:tabs>
        <w:tab w:val="left" w:pos="2858"/>
        <w:tab w:val="left" w:pos="6775"/>
        <w:tab w:val="left" w:pos="770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F1F8" w14:textId="77777777" w:rsidR="00574138" w:rsidRPr="00E92A6C" w:rsidRDefault="00574138" w:rsidP="00574138">
    <w:pPr>
      <w:pStyle w:val="En-tte"/>
      <w:tabs>
        <w:tab w:val="left" w:pos="2858"/>
        <w:tab w:val="left" w:pos="6775"/>
        <w:tab w:val="left" w:pos="7702"/>
      </w:tabs>
      <w:rPr>
        <w:rFonts w:ascii="Calibri Light" w:hAnsi="Calibri Light"/>
        <w:sz w:val="22"/>
        <w:szCs w:val="22"/>
      </w:rPr>
    </w:pPr>
    <w:r>
      <w:tab/>
    </w:r>
    <w:r>
      <w:tab/>
    </w:r>
    <w:r>
      <w:tab/>
    </w:r>
    <w:r>
      <w:tab/>
    </w:r>
    <w:r>
      <w:tab/>
    </w:r>
    <w:proofErr w:type="spellStart"/>
    <w:r>
      <w:rPr>
        <w:rFonts w:ascii="Calibri Light" w:hAnsi="Calibri Light"/>
        <w:sz w:val="22"/>
        <w:szCs w:val="22"/>
      </w:rPr>
      <w:t>Doc</w:t>
    </w:r>
    <w:proofErr w:type="spellEnd"/>
    <w:r>
      <w:rPr>
        <w:rFonts w:ascii="Calibri Light" w:hAnsi="Calibri Light"/>
        <w:sz w:val="22"/>
        <w:szCs w:val="22"/>
      </w:rPr>
      <w:t xml:space="preserve"> </w:t>
    </w:r>
    <w:proofErr w:type="gramStart"/>
    <w:r>
      <w:rPr>
        <w:rFonts w:ascii="Calibri Light" w:hAnsi="Calibri Light"/>
        <w:sz w:val="22"/>
        <w:szCs w:val="22"/>
      </w:rPr>
      <w:t>…….</w:t>
    </w:r>
    <w:proofErr w:type="gramEnd"/>
    <w:r>
      <w:rPr>
        <w:rFonts w:ascii="Calibri Light" w:hAnsi="Calibri Light"/>
        <w:sz w:val="22"/>
        <w:szCs w:val="22"/>
      </w:rPr>
      <w:t>.</w:t>
    </w:r>
  </w:p>
  <w:p w14:paraId="6CAEAB4E" w14:textId="77777777" w:rsidR="00574138" w:rsidRDefault="00574138">
    <w:pPr>
      <w:pStyle w:val="En-tte"/>
    </w:pPr>
  </w:p>
  <w:p w14:paraId="03EEC50D" w14:textId="77777777" w:rsidR="00574138" w:rsidRDefault="005741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2C7"/>
    <w:multiLevelType w:val="hybridMultilevel"/>
    <w:tmpl w:val="65B8D960"/>
    <w:lvl w:ilvl="0" w:tplc="649E97CE">
      <w:start w:val="1"/>
      <w:numFmt w:val="decimal"/>
      <w:pStyle w:val="Citationintense"/>
      <w:lvlText w:val="%1."/>
      <w:lvlJc w:val="left"/>
      <w:pPr>
        <w:ind w:left="1069" w:hanging="360"/>
      </w:pPr>
    </w:lvl>
    <w:lvl w:ilvl="1" w:tplc="080C0019" w:tentative="1">
      <w:start w:val="1"/>
      <w:numFmt w:val="lowerLetter"/>
      <w:lvlText w:val="%2."/>
      <w:lvlJc w:val="left"/>
      <w:pPr>
        <w:ind w:left="1894" w:hanging="360"/>
      </w:pPr>
    </w:lvl>
    <w:lvl w:ilvl="2" w:tplc="080C001B" w:tentative="1">
      <w:start w:val="1"/>
      <w:numFmt w:val="lowerRoman"/>
      <w:lvlText w:val="%3."/>
      <w:lvlJc w:val="right"/>
      <w:pPr>
        <w:ind w:left="2614" w:hanging="180"/>
      </w:pPr>
    </w:lvl>
    <w:lvl w:ilvl="3" w:tplc="080C000F" w:tentative="1">
      <w:start w:val="1"/>
      <w:numFmt w:val="decimal"/>
      <w:lvlText w:val="%4."/>
      <w:lvlJc w:val="left"/>
      <w:pPr>
        <w:ind w:left="3334" w:hanging="360"/>
      </w:pPr>
    </w:lvl>
    <w:lvl w:ilvl="4" w:tplc="080C0019" w:tentative="1">
      <w:start w:val="1"/>
      <w:numFmt w:val="lowerLetter"/>
      <w:lvlText w:val="%5."/>
      <w:lvlJc w:val="left"/>
      <w:pPr>
        <w:ind w:left="4054" w:hanging="360"/>
      </w:pPr>
    </w:lvl>
    <w:lvl w:ilvl="5" w:tplc="080C001B" w:tentative="1">
      <w:start w:val="1"/>
      <w:numFmt w:val="lowerRoman"/>
      <w:lvlText w:val="%6."/>
      <w:lvlJc w:val="right"/>
      <w:pPr>
        <w:ind w:left="4774" w:hanging="180"/>
      </w:pPr>
    </w:lvl>
    <w:lvl w:ilvl="6" w:tplc="080C000F" w:tentative="1">
      <w:start w:val="1"/>
      <w:numFmt w:val="decimal"/>
      <w:lvlText w:val="%7."/>
      <w:lvlJc w:val="left"/>
      <w:pPr>
        <w:ind w:left="5494" w:hanging="360"/>
      </w:pPr>
    </w:lvl>
    <w:lvl w:ilvl="7" w:tplc="080C0019" w:tentative="1">
      <w:start w:val="1"/>
      <w:numFmt w:val="lowerLetter"/>
      <w:lvlText w:val="%8."/>
      <w:lvlJc w:val="left"/>
      <w:pPr>
        <w:ind w:left="6214" w:hanging="360"/>
      </w:pPr>
    </w:lvl>
    <w:lvl w:ilvl="8" w:tplc="080C001B" w:tentative="1">
      <w:start w:val="1"/>
      <w:numFmt w:val="lowerRoman"/>
      <w:lvlText w:val="%9."/>
      <w:lvlJc w:val="right"/>
      <w:pPr>
        <w:ind w:left="6934" w:hanging="180"/>
      </w:pPr>
    </w:lvl>
  </w:abstractNum>
  <w:abstractNum w:abstractNumId="1" w15:restartNumberingAfterBreak="0">
    <w:nsid w:val="09633D6D"/>
    <w:multiLevelType w:val="hybridMultilevel"/>
    <w:tmpl w:val="7898BEF8"/>
    <w:lvl w:ilvl="0" w:tplc="BC6C2F4E">
      <w:start w:val="1"/>
      <w:numFmt w:val="bullet"/>
      <w:pStyle w:val="CRDParagrpuce"/>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0229C"/>
    <w:multiLevelType w:val="hybridMultilevel"/>
    <w:tmpl w:val="1D34D3AC"/>
    <w:lvl w:ilvl="0" w:tplc="6DE45AEC">
      <w:start w:val="1"/>
      <w:numFmt w:val="decimal"/>
      <w:pStyle w:val="Style1"/>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9938DA"/>
    <w:multiLevelType w:val="hybridMultilevel"/>
    <w:tmpl w:val="CDFE1B7A"/>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4" w15:restartNumberingAfterBreak="0">
    <w:nsid w:val="2BB218DA"/>
    <w:multiLevelType w:val="hybridMultilevel"/>
    <w:tmpl w:val="9716CC84"/>
    <w:lvl w:ilvl="0" w:tplc="73561FC6">
      <w:start w:val="1"/>
      <w:numFmt w:val="bullet"/>
      <w:pStyle w:val="TexteParagrPRDDParti1"/>
      <w:lvlText w:val=""/>
      <w:lvlJc w:val="left"/>
      <w:pPr>
        <w:ind w:left="717"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D9619E2"/>
    <w:multiLevelType w:val="hybridMultilevel"/>
    <w:tmpl w:val="CA944064"/>
    <w:lvl w:ilvl="0" w:tplc="B90EF672">
      <w:start w:val="1"/>
      <w:numFmt w:val="bullet"/>
      <w:pStyle w:val="ParagrPucePRDD"/>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364B36"/>
    <w:multiLevelType w:val="multilevel"/>
    <w:tmpl w:val="1696FC72"/>
    <w:lvl w:ilvl="0">
      <w:start w:val="1"/>
      <w:numFmt w:val="decimal"/>
      <w:pStyle w:val="Titre3PRDDPartie1"/>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 w15:restartNumberingAfterBreak="0">
    <w:nsid w:val="36A929E8"/>
    <w:multiLevelType w:val="hybridMultilevel"/>
    <w:tmpl w:val="88C2198E"/>
    <w:lvl w:ilvl="0" w:tplc="BE288F9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6C44E2D"/>
    <w:multiLevelType w:val="hybridMultilevel"/>
    <w:tmpl w:val="A75CEB0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94552A"/>
    <w:multiLevelType w:val="hybridMultilevel"/>
    <w:tmpl w:val="55FAC2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ACD171C"/>
    <w:multiLevelType w:val="hybridMultilevel"/>
    <w:tmpl w:val="8F2299EA"/>
    <w:lvl w:ilvl="0" w:tplc="080C0001">
      <w:start w:val="1"/>
      <w:numFmt w:val="bullet"/>
      <w:lvlText w:val=""/>
      <w:lvlJc w:val="left"/>
      <w:pPr>
        <w:ind w:left="720" w:hanging="360"/>
      </w:pPr>
      <w:rPr>
        <w:rFonts w:ascii="Symbol" w:hAnsi="Symbol" w:hint="default"/>
      </w:rPr>
    </w:lvl>
    <w:lvl w:ilvl="1" w:tplc="080C000F">
      <w:start w:val="1"/>
      <w:numFmt w:val="decimal"/>
      <w:lvlText w:val="%2."/>
      <w:lvlJc w:val="left"/>
      <w:pPr>
        <w:ind w:left="1352" w:hanging="360"/>
      </w:pPr>
    </w:lvl>
    <w:lvl w:ilvl="2" w:tplc="1930C3F8">
      <w:start w:val="31"/>
      <w:numFmt w:val="decimal"/>
      <w:lvlText w:val="%3"/>
      <w:lvlJc w:val="left"/>
      <w:pPr>
        <w:ind w:left="2340" w:hanging="360"/>
      </w:pPr>
      <w:rPr>
        <w:rFonts w:hint="default"/>
        <w:b/>
      </w:rPr>
    </w:lvl>
    <w:lvl w:ilvl="3" w:tplc="1D96787E">
      <w:numFmt w:val="bullet"/>
      <w:lvlText w:val="-"/>
      <w:lvlJc w:val="left"/>
      <w:pPr>
        <w:ind w:left="2880" w:hanging="360"/>
      </w:pPr>
      <w:rPr>
        <w:rFonts w:ascii="Calibri" w:eastAsia="Calibri" w:hAnsi="Calibri" w:cs="Calibri"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7C22E38"/>
    <w:multiLevelType w:val="hybridMultilevel"/>
    <w:tmpl w:val="CDFE1B7A"/>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2" w15:restartNumberingAfterBreak="0">
    <w:nsid w:val="4A3344DF"/>
    <w:multiLevelType w:val="hybridMultilevel"/>
    <w:tmpl w:val="09AEA58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C34612"/>
    <w:multiLevelType w:val="hybridMultilevel"/>
    <w:tmpl w:val="9C04B34E"/>
    <w:lvl w:ilvl="0" w:tplc="7A12758A">
      <w:numFmt w:val="bullet"/>
      <w:lvlText w:val="-"/>
      <w:lvlJc w:val="left"/>
      <w:pPr>
        <w:ind w:left="405" w:hanging="360"/>
      </w:pPr>
      <w:rPr>
        <w:rFonts w:ascii="Calibri" w:eastAsia="Calibri" w:hAnsi="Calibri" w:cs="Calibr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14" w15:restartNumberingAfterBreak="0">
    <w:nsid w:val="6649412E"/>
    <w:multiLevelType w:val="multilevel"/>
    <w:tmpl w:val="74AC43EC"/>
    <w:lvl w:ilvl="0">
      <w:start w:val="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67C53433"/>
    <w:multiLevelType w:val="hybridMultilevel"/>
    <w:tmpl w:val="01D8F74A"/>
    <w:lvl w:ilvl="0" w:tplc="080C0001">
      <w:start w:val="1"/>
      <w:numFmt w:val="bullet"/>
      <w:lvlText w:val=""/>
      <w:lvlJc w:val="left"/>
      <w:pPr>
        <w:ind w:left="357" w:hanging="360"/>
      </w:pPr>
      <w:rPr>
        <w:rFonts w:ascii="Symbol" w:hAnsi="Symbol" w:hint="default"/>
      </w:rPr>
    </w:lvl>
    <w:lvl w:ilvl="1" w:tplc="080C000B">
      <w:start w:val="1"/>
      <w:numFmt w:val="bullet"/>
      <w:lvlText w:val=""/>
      <w:lvlJc w:val="left"/>
      <w:pPr>
        <w:ind w:left="1077" w:hanging="360"/>
      </w:pPr>
      <w:rPr>
        <w:rFonts w:ascii="Wingdings" w:hAnsi="Wingdings" w:hint="default"/>
      </w:rPr>
    </w:lvl>
    <w:lvl w:ilvl="2" w:tplc="080C0005" w:tentative="1">
      <w:start w:val="1"/>
      <w:numFmt w:val="bullet"/>
      <w:lvlText w:val=""/>
      <w:lvlJc w:val="left"/>
      <w:pPr>
        <w:ind w:left="1797" w:hanging="360"/>
      </w:pPr>
      <w:rPr>
        <w:rFonts w:ascii="Wingdings" w:hAnsi="Wingdings" w:hint="default"/>
      </w:rPr>
    </w:lvl>
    <w:lvl w:ilvl="3" w:tplc="080C0001" w:tentative="1">
      <w:start w:val="1"/>
      <w:numFmt w:val="bullet"/>
      <w:lvlText w:val=""/>
      <w:lvlJc w:val="left"/>
      <w:pPr>
        <w:ind w:left="2517" w:hanging="360"/>
      </w:pPr>
      <w:rPr>
        <w:rFonts w:ascii="Symbol" w:hAnsi="Symbol" w:hint="default"/>
      </w:rPr>
    </w:lvl>
    <w:lvl w:ilvl="4" w:tplc="080C0003" w:tentative="1">
      <w:start w:val="1"/>
      <w:numFmt w:val="bullet"/>
      <w:lvlText w:val="o"/>
      <w:lvlJc w:val="left"/>
      <w:pPr>
        <w:ind w:left="3237" w:hanging="360"/>
      </w:pPr>
      <w:rPr>
        <w:rFonts w:ascii="Courier New" w:hAnsi="Courier New" w:cs="Courier New" w:hint="default"/>
      </w:rPr>
    </w:lvl>
    <w:lvl w:ilvl="5" w:tplc="080C0005" w:tentative="1">
      <w:start w:val="1"/>
      <w:numFmt w:val="bullet"/>
      <w:lvlText w:val=""/>
      <w:lvlJc w:val="left"/>
      <w:pPr>
        <w:ind w:left="3957" w:hanging="360"/>
      </w:pPr>
      <w:rPr>
        <w:rFonts w:ascii="Wingdings" w:hAnsi="Wingdings" w:hint="default"/>
      </w:rPr>
    </w:lvl>
    <w:lvl w:ilvl="6" w:tplc="080C0001" w:tentative="1">
      <w:start w:val="1"/>
      <w:numFmt w:val="bullet"/>
      <w:lvlText w:val=""/>
      <w:lvlJc w:val="left"/>
      <w:pPr>
        <w:ind w:left="4677" w:hanging="360"/>
      </w:pPr>
      <w:rPr>
        <w:rFonts w:ascii="Symbol" w:hAnsi="Symbol" w:hint="default"/>
      </w:rPr>
    </w:lvl>
    <w:lvl w:ilvl="7" w:tplc="080C0003" w:tentative="1">
      <w:start w:val="1"/>
      <w:numFmt w:val="bullet"/>
      <w:lvlText w:val="o"/>
      <w:lvlJc w:val="left"/>
      <w:pPr>
        <w:ind w:left="5397" w:hanging="360"/>
      </w:pPr>
      <w:rPr>
        <w:rFonts w:ascii="Courier New" w:hAnsi="Courier New" w:cs="Courier New" w:hint="default"/>
      </w:rPr>
    </w:lvl>
    <w:lvl w:ilvl="8" w:tplc="080C0005" w:tentative="1">
      <w:start w:val="1"/>
      <w:numFmt w:val="bullet"/>
      <w:lvlText w:val=""/>
      <w:lvlJc w:val="left"/>
      <w:pPr>
        <w:ind w:left="6117" w:hanging="360"/>
      </w:pPr>
      <w:rPr>
        <w:rFonts w:ascii="Wingdings" w:hAnsi="Wingdings" w:hint="default"/>
      </w:rPr>
    </w:lvl>
  </w:abstractNum>
  <w:abstractNum w:abstractNumId="16" w15:restartNumberingAfterBreak="0">
    <w:nsid w:val="7F3610C7"/>
    <w:multiLevelType w:val="hybridMultilevel"/>
    <w:tmpl w:val="77BE24CC"/>
    <w:lvl w:ilvl="0" w:tplc="1BB2CB74">
      <w:start w:val="1"/>
      <w:numFmt w:val="decimal"/>
      <w:lvlText w:val="%1."/>
      <w:lvlJc w:val="left"/>
      <w:pPr>
        <w:ind w:left="720" w:hanging="360"/>
      </w:pPr>
      <w:rPr>
        <w:b w:val="0"/>
      </w:rPr>
    </w:lvl>
    <w:lvl w:ilvl="1" w:tplc="7AF81C7E">
      <w:start w:val="1"/>
      <w:numFmt w:val="lowerRoman"/>
      <w:lvlText w:val="%2."/>
      <w:lvlJc w:val="left"/>
      <w:pPr>
        <w:ind w:left="1575" w:hanging="495"/>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2"/>
  </w:num>
  <w:num w:numId="5">
    <w:abstractNumId w:val="2"/>
  </w:num>
  <w:num w:numId="6">
    <w:abstractNumId w:val="2"/>
  </w:num>
  <w:num w:numId="7">
    <w:abstractNumId w:val="2"/>
  </w:num>
  <w:num w:numId="8">
    <w:abstractNumId w:val="4"/>
  </w:num>
  <w:num w:numId="9">
    <w:abstractNumId w:val="4"/>
  </w:num>
  <w:num w:numId="10">
    <w:abstractNumId w:val="6"/>
  </w:num>
  <w:num w:numId="11">
    <w:abstractNumId w:val="1"/>
  </w:num>
  <w:num w:numId="12">
    <w:abstractNumId w:val="0"/>
  </w:num>
  <w:num w:numId="13">
    <w:abstractNumId w:val="9"/>
  </w:num>
  <w:num w:numId="14">
    <w:abstractNumId w:val="15"/>
  </w:num>
  <w:num w:numId="15">
    <w:abstractNumId w:val="10"/>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 w:numId="21">
    <w:abstractNumId w:val="6"/>
  </w:num>
  <w:num w:numId="22">
    <w:abstractNumId w:val="6"/>
  </w:num>
  <w:num w:numId="23">
    <w:abstractNumId w:val="0"/>
  </w:num>
  <w:num w:numId="24">
    <w:abstractNumId w:val="0"/>
  </w:num>
  <w:num w:numId="25">
    <w:abstractNumId w:val="0"/>
  </w:num>
  <w:num w:numId="26">
    <w:abstractNumId w:val="13"/>
  </w:num>
  <w:num w:numId="27">
    <w:abstractNumId w:val="0"/>
    <w:lvlOverride w:ilvl="0">
      <w:startOverride w:val="1"/>
    </w:lvlOverride>
  </w:num>
  <w:num w:numId="28">
    <w:abstractNumId w:val="16"/>
  </w:num>
  <w:num w:numId="29">
    <w:abstractNumId w:val="6"/>
  </w:num>
  <w:num w:numId="30">
    <w:abstractNumId w:val="11"/>
  </w:num>
  <w:num w:numId="31">
    <w:abstractNumId w:val="3"/>
  </w:num>
  <w:num w:numId="32">
    <w:abstractNumId w:val="12"/>
  </w:num>
  <w:num w:numId="33">
    <w:abstractNumId w:val="0"/>
  </w:num>
  <w:num w:numId="34">
    <w:abstractNumId w:val="7"/>
  </w:num>
  <w:num w:numId="35">
    <w:abstractNumId w:val="6"/>
  </w:num>
  <w:num w:numId="36">
    <w:abstractNumId w:val="8"/>
  </w:num>
  <w:num w:numId="37">
    <w:abstractNumId w:val="6"/>
  </w:num>
  <w:num w:numId="38">
    <w:abstractNumId w:val="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2F"/>
    <w:rsid w:val="00014904"/>
    <w:rsid w:val="000305E5"/>
    <w:rsid w:val="000431CB"/>
    <w:rsid w:val="00044758"/>
    <w:rsid w:val="000621A0"/>
    <w:rsid w:val="0006609A"/>
    <w:rsid w:val="000773F6"/>
    <w:rsid w:val="000814EE"/>
    <w:rsid w:val="00081DA0"/>
    <w:rsid w:val="00096697"/>
    <w:rsid w:val="000B670B"/>
    <w:rsid w:val="000C510E"/>
    <w:rsid w:val="000D5626"/>
    <w:rsid w:val="000D6955"/>
    <w:rsid w:val="00110104"/>
    <w:rsid w:val="00112665"/>
    <w:rsid w:val="00125E65"/>
    <w:rsid w:val="00135B05"/>
    <w:rsid w:val="00157636"/>
    <w:rsid w:val="001B3CE0"/>
    <w:rsid w:val="001C5AA5"/>
    <w:rsid w:val="001C722F"/>
    <w:rsid w:val="001D6108"/>
    <w:rsid w:val="001E0994"/>
    <w:rsid w:val="001F419E"/>
    <w:rsid w:val="00201097"/>
    <w:rsid w:val="0021254A"/>
    <w:rsid w:val="00215880"/>
    <w:rsid w:val="0023343F"/>
    <w:rsid w:val="00237823"/>
    <w:rsid w:val="0024553D"/>
    <w:rsid w:val="00247AC7"/>
    <w:rsid w:val="00247EE0"/>
    <w:rsid w:val="0025707B"/>
    <w:rsid w:val="00272E68"/>
    <w:rsid w:val="002759B3"/>
    <w:rsid w:val="00275E04"/>
    <w:rsid w:val="002777C9"/>
    <w:rsid w:val="00284229"/>
    <w:rsid w:val="0028558F"/>
    <w:rsid w:val="00287027"/>
    <w:rsid w:val="002F269A"/>
    <w:rsid w:val="003257FA"/>
    <w:rsid w:val="0032679D"/>
    <w:rsid w:val="003279B3"/>
    <w:rsid w:val="00332ABD"/>
    <w:rsid w:val="00342255"/>
    <w:rsid w:val="00365E7F"/>
    <w:rsid w:val="00393DC3"/>
    <w:rsid w:val="003A20B9"/>
    <w:rsid w:val="003B1ADF"/>
    <w:rsid w:val="003B21FA"/>
    <w:rsid w:val="003C7CB0"/>
    <w:rsid w:val="003D2381"/>
    <w:rsid w:val="003F59AA"/>
    <w:rsid w:val="004104CA"/>
    <w:rsid w:val="004117F1"/>
    <w:rsid w:val="0041211E"/>
    <w:rsid w:val="004401A3"/>
    <w:rsid w:val="004430AC"/>
    <w:rsid w:val="00470E7E"/>
    <w:rsid w:val="00487A6B"/>
    <w:rsid w:val="004900DF"/>
    <w:rsid w:val="004A1396"/>
    <w:rsid w:val="004B1F6F"/>
    <w:rsid w:val="004B6215"/>
    <w:rsid w:val="004D2D13"/>
    <w:rsid w:val="00522447"/>
    <w:rsid w:val="00542DCF"/>
    <w:rsid w:val="00545338"/>
    <w:rsid w:val="00567052"/>
    <w:rsid w:val="005707BE"/>
    <w:rsid w:val="00574138"/>
    <w:rsid w:val="00575B67"/>
    <w:rsid w:val="00595E9A"/>
    <w:rsid w:val="00596D24"/>
    <w:rsid w:val="005A4445"/>
    <w:rsid w:val="005C6CA1"/>
    <w:rsid w:val="005D4F34"/>
    <w:rsid w:val="00604B8E"/>
    <w:rsid w:val="006521FB"/>
    <w:rsid w:val="00657665"/>
    <w:rsid w:val="00660444"/>
    <w:rsid w:val="00665B54"/>
    <w:rsid w:val="0067159A"/>
    <w:rsid w:val="00681949"/>
    <w:rsid w:val="006A2802"/>
    <w:rsid w:val="006C61C3"/>
    <w:rsid w:val="006E0AC6"/>
    <w:rsid w:val="006E4CF5"/>
    <w:rsid w:val="006F61F2"/>
    <w:rsid w:val="0071278C"/>
    <w:rsid w:val="00715DE1"/>
    <w:rsid w:val="00750906"/>
    <w:rsid w:val="007552F5"/>
    <w:rsid w:val="00764F36"/>
    <w:rsid w:val="0077163C"/>
    <w:rsid w:val="007755FE"/>
    <w:rsid w:val="007A33B5"/>
    <w:rsid w:val="007A38D3"/>
    <w:rsid w:val="007C3394"/>
    <w:rsid w:val="007D4B4A"/>
    <w:rsid w:val="007E496B"/>
    <w:rsid w:val="007E4B02"/>
    <w:rsid w:val="007F1E83"/>
    <w:rsid w:val="007F2B72"/>
    <w:rsid w:val="007F35AC"/>
    <w:rsid w:val="007F76E3"/>
    <w:rsid w:val="00803C6B"/>
    <w:rsid w:val="00817C34"/>
    <w:rsid w:val="008224CD"/>
    <w:rsid w:val="00824E2C"/>
    <w:rsid w:val="008308AB"/>
    <w:rsid w:val="00831B9E"/>
    <w:rsid w:val="008321FB"/>
    <w:rsid w:val="00836285"/>
    <w:rsid w:val="00850C31"/>
    <w:rsid w:val="00855D46"/>
    <w:rsid w:val="00860E0A"/>
    <w:rsid w:val="00865269"/>
    <w:rsid w:val="00865C43"/>
    <w:rsid w:val="00874DCF"/>
    <w:rsid w:val="00881330"/>
    <w:rsid w:val="008B30A0"/>
    <w:rsid w:val="008C418D"/>
    <w:rsid w:val="008D3A39"/>
    <w:rsid w:val="008E25E9"/>
    <w:rsid w:val="008E6C4A"/>
    <w:rsid w:val="00934A75"/>
    <w:rsid w:val="009512F5"/>
    <w:rsid w:val="0095467D"/>
    <w:rsid w:val="00956D65"/>
    <w:rsid w:val="0096168D"/>
    <w:rsid w:val="009741D4"/>
    <w:rsid w:val="009859A2"/>
    <w:rsid w:val="009943AD"/>
    <w:rsid w:val="009A7E75"/>
    <w:rsid w:val="009B18AA"/>
    <w:rsid w:val="009C3118"/>
    <w:rsid w:val="009C66E3"/>
    <w:rsid w:val="009D1D77"/>
    <w:rsid w:val="009F20F7"/>
    <w:rsid w:val="009F5832"/>
    <w:rsid w:val="009F60D3"/>
    <w:rsid w:val="009F62E1"/>
    <w:rsid w:val="00A1329C"/>
    <w:rsid w:val="00A139F7"/>
    <w:rsid w:val="00A14C98"/>
    <w:rsid w:val="00A17F2A"/>
    <w:rsid w:val="00A221C7"/>
    <w:rsid w:val="00A2431C"/>
    <w:rsid w:val="00A4365C"/>
    <w:rsid w:val="00A5620F"/>
    <w:rsid w:val="00A7493D"/>
    <w:rsid w:val="00AB6F6D"/>
    <w:rsid w:val="00AC08E5"/>
    <w:rsid w:val="00AC781E"/>
    <w:rsid w:val="00AE6A2F"/>
    <w:rsid w:val="00B55C36"/>
    <w:rsid w:val="00B83864"/>
    <w:rsid w:val="00BA7A22"/>
    <w:rsid w:val="00BB063B"/>
    <w:rsid w:val="00BB573E"/>
    <w:rsid w:val="00BC0592"/>
    <w:rsid w:val="00BD62BF"/>
    <w:rsid w:val="00BE077C"/>
    <w:rsid w:val="00BE3359"/>
    <w:rsid w:val="00BE4CB3"/>
    <w:rsid w:val="00C00546"/>
    <w:rsid w:val="00C244E7"/>
    <w:rsid w:val="00C341AE"/>
    <w:rsid w:val="00C346CE"/>
    <w:rsid w:val="00C51C07"/>
    <w:rsid w:val="00C60180"/>
    <w:rsid w:val="00C8066E"/>
    <w:rsid w:val="00C840FE"/>
    <w:rsid w:val="00CB3D6B"/>
    <w:rsid w:val="00CD2287"/>
    <w:rsid w:val="00CF2ACF"/>
    <w:rsid w:val="00D12347"/>
    <w:rsid w:val="00D20DC0"/>
    <w:rsid w:val="00D34492"/>
    <w:rsid w:val="00D4065A"/>
    <w:rsid w:val="00D53F0E"/>
    <w:rsid w:val="00D8400A"/>
    <w:rsid w:val="00D8764D"/>
    <w:rsid w:val="00D87A83"/>
    <w:rsid w:val="00D90243"/>
    <w:rsid w:val="00D91A6F"/>
    <w:rsid w:val="00D947A8"/>
    <w:rsid w:val="00D95631"/>
    <w:rsid w:val="00DB509A"/>
    <w:rsid w:val="00DC47ED"/>
    <w:rsid w:val="00DF4BAF"/>
    <w:rsid w:val="00E02CE7"/>
    <w:rsid w:val="00E25F21"/>
    <w:rsid w:val="00E3071E"/>
    <w:rsid w:val="00E3148A"/>
    <w:rsid w:val="00E55DA6"/>
    <w:rsid w:val="00E62C06"/>
    <w:rsid w:val="00E811AA"/>
    <w:rsid w:val="00E9012F"/>
    <w:rsid w:val="00E92A6C"/>
    <w:rsid w:val="00E97697"/>
    <w:rsid w:val="00EA1FE3"/>
    <w:rsid w:val="00EA3437"/>
    <w:rsid w:val="00EA6267"/>
    <w:rsid w:val="00EA6E2D"/>
    <w:rsid w:val="00EB4D4D"/>
    <w:rsid w:val="00EB5027"/>
    <w:rsid w:val="00ED705B"/>
    <w:rsid w:val="00F45176"/>
    <w:rsid w:val="00F64BE5"/>
    <w:rsid w:val="00F71C99"/>
    <w:rsid w:val="00F801E7"/>
    <w:rsid w:val="00F92D4F"/>
    <w:rsid w:val="00FB724A"/>
    <w:rsid w:val="00FE62CB"/>
    <w:rsid w:val="00FF60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CAB2F"/>
  <w15:chartTrackingRefBased/>
  <w15:docId w15:val="{E1440618-F4D0-4677-83F3-90A2613C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7665"/>
    <w:pPr>
      <w:spacing w:line="40" w:lineRule="atLeast"/>
    </w:pPr>
    <w:rPr>
      <w:sz w:val="18"/>
      <w:szCs w:val="18"/>
      <w:lang w:eastAsia="en-US"/>
    </w:rPr>
  </w:style>
  <w:style w:type="paragraph" w:styleId="Titre1">
    <w:name w:val="heading 1"/>
    <w:aliases w:val="CRD T GEN,CRD Tit GEN"/>
    <w:basedOn w:val="Normal"/>
    <w:next w:val="Normal"/>
    <w:link w:val="Titre1Car"/>
    <w:uiPriority w:val="9"/>
    <w:qFormat/>
    <w:rsid w:val="00956D65"/>
    <w:pPr>
      <w:keepNext/>
      <w:keepLines/>
      <w:tabs>
        <w:tab w:val="left" w:pos="284"/>
      </w:tabs>
      <w:spacing w:line="240" w:lineRule="auto"/>
      <w:jc w:val="center"/>
      <w:outlineLvl w:val="0"/>
    </w:pPr>
    <w:rPr>
      <w:rFonts w:ascii="Calibri Light" w:eastAsia="Times New Roman" w:hAnsi="Calibri Light"/>
      <w:b/>
      <w:caps/>
      <w:color w:val="2E74B5"/>
      <w:sz w:val="24"/>
    </w:rPr>
  </w:style>
  <w:style w:type="paragraph" w:styleId="Titre2">
    <w:name w:val="heading 2"/>
    <w:basedOn w:val="Normal"/>
    <w:next w:val="Normal"/>
    <w:link w:val="Titre2Car"/>
    <w:uiPriority w:val="9"/>
    <w:semiHidden/>
    <w:unhideWhenUsed/>
    <w:qFormat/>
    <w:rsid w:val="00272E68"/>
    <w:pPr>
      <w:keepNext/>
      <w:keepLines/>
      <w:spacing w:before="40"/>
      <w:outlineLvl w:val="1"/>
    </w:pPr>
    <w:rPr>
      <w:rFonts w:ascii="Calibri Light" w:eastAsia="Times New Roman" w:hAnsi="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RD T GEN Car,CRD Tit GEN Car"/>
    <w:link w:val="Titre1"/>
    <w:uiPriority w:val="9"/>
    <w:rsid w:val="00956D65"/>
    <w:rPr>
      <w:rFonts w:ascii="Calibri Light" w:eastAsia="Times New Roman" w:hAnsi="Calibri Light" w:cs="Times New Roman"/>
      <w:b/>
      <w:caps/>
      <w:color w:val="2E74B5"/>
      <w:sz w:val="24"/>
      <w:lang w:val="nl-BE"/>
    </w:rPr>
  </w:style>
  <w:style w:type="character" w:styleId="Emphaseple">
    <w:name w:val="Subtle Emphasis"/>
    <w:uiPriority w:val="19"/>
    <w:rsid w:val="006521FB"/>
    <w:rPr>
      <w:b/>
      <w:i/>
      <w:iCs/>
    </w:rPr>
  </w:style>
  <w:style w:type="character" w:styleId="Accentuation">
    <w:name w:val="Emphasis"/>
    <w:uiPriority w:val="20"/>
    <w:qFormat/>
    <w:rsid w:val="006521FB"/>
    <w:rPr>
      <w:i/>
      <w:iCs/>
    </w:rPr>
  </w:style>
  <w:style w:type="paragraph" w:customStyle="1" w:styleId="Titre1PRDD">
    <w:name w:val="Titre 1 PRDD"/>
    <w:qFormat/>
    <w:rsid w:val="00EA6E2D"/>
    <w:pPr>
      <w:spacing w:after="40"/>
      <w:jc w:val="both"/>
    </w:pPr>
    <w:rPr>
      <w:rFonts w:ascii="Calibri Light" w:eastAsia="Times New Roman" w:hAnsi="Calibri Light"/>
      <w:b/>
      <w:color w:val="1F4E79"/>
      <w:sz w:val="24"/>
      <w:szCs w:val="18"/>
      <w:lang w:eastAsia="nl-BE" w:bidi="nl-BE"/>
    </w:rPr>
  </w:style>
  <w:style w:type="paragraph" w:customStyle="1" w:styleId="TextePRDD">
    <w:name w:val="Texte PRDD"/>
    <w:qFormat/>
    <w:rsid w:val="00567052"/>
    <w:pPr>
      <w:spacing w:after="40"/>
      <w:jc w:val="both"/>
    </w:pPr>
    <w:rPr>
      <w:rFonts w:ascii="Calibri Light" w:eastAsia="Times New Roman" w:hAnsi="Calibri Light" w:cs="Calibri"/>
      <w:sz w:val="18"/>
      <w:szCs w:val="18"/>
    </w:rPr>
  </w:style>
  <w:style w:type="paragraph" w:customStyle="1" w:styleId="Titre2PRDD">
    <w:name w:val="Titre 2 PRDD"/>
    <w:qFormat/>
    <w:rsid w:val="00567052"/>
    <w:pPr>
      <w:spacing w:after="40"/>
      <w:jc w:val="both"/>
    </w:pPr>
    <w:rPr>
      <w:rFonts w:eastAsia="Times New Roman" w:cs="Calibri"/>
      <w:b/>
      <w:color w:val="2E74B5"/>
      <w:sz w:val="18"/>
      <w:szCs w:val="18"/>
      <w:u w:val="single"/>
    </w:rPr>
  </w:style>
  <w:style w:type="paragraph" w:customStyle="1" w:styleId="Titre3PRDD">
    <w:name w:val="Titre 3 PRDD"/>
    <w:qFormat/>
    <w:rsid w:val="009741D4"/>
    <w:pPr>
      <w:spacing w:after="40"/>
      <w:jc w:val="both"/>
    </w:pPr>
    <w:rPr>
      <w:b/>
      <w:i/>
      <w:color w:val="2E74B5"/>
      <w:sz w:val="18"/>
      <w:szCs w:val="18"/>
      <w:lang w:eastAsia="en-US"/>
    </w:rPr>
  </w:style>
  <w:style w:type="paragraph" w:styleId="En-ttedetabledesmatires">
    <w:name w:val="TOC Heading"/>
    <w:basedOn w:val="Titre1"/>
    <w:next w:val="Normal"/>
    <w:uiPriority w:val="39"/>
    <w:semiHidden/>
    <w:unhideWhenUsed/>
    <w:qFormat/>
    <w:rsid w:val="003A20B9"/>
    <w:pPr>
      <w:tabs>
        <w:tab w:val="clear" w:pos="284"/>
      </w:tabs>
      <w:spacing w:before="240" w:line="259" w:lineRule="auto"/>
      <w:jc w:val="both"/>
      <w:outlineLvl w:val="9"/>
    </w:pPr>
    <w:rPr>
      <w:b w:val="0"/>
      <w:caps w:val="0"/>
      <w:sz w:val="32"/>
      <w:szCs w:val="32"/>
    </w:rPr>
  </w:style>
  <w:style w:type="paragraph" w:customStyle="1" w:styleId="Tritre2PRDD">
    <w:name w:val="Tritre 2 PRDD"/>
    <w:qFormat/>
    <w:rsid w:val="00E3148A"/>
    <w:pPr>
      <w:spacing w:after="40"/>
      <w:jc w:val="both"/>
    </w:pPr>
    <w:rPr>
      <w:rFonts w:ascii="Calibri Light" w:eastAsia="Times New Roman" w:hAnsi="Calibri Light" w:cs="Calibri"/>
      <w:b/>
      <w:color w:val="2E74B5"/>
      <w:sz w:val="18"/>
      <w:szCs w:val="18"/>
      <w:u w:val="single"/>
    </w:rPr>
  </w:style>
  <w:style w:type="paragraph" w:customStyle="1" w:styleId="Tittre4PRDD">
    <w:name w:val="Tittre 4 PRDD"/>
    <w:qFormat/>
    <w:rsid w:val="00E3148A"/>
    <w:pPr>
      <w:spacing w:after="40"/>
      <w:jc w:val="both"/>
    </w:pPr>
    <w:rPr>
      <w:rFonts w:ascii="Calibri Light" w:eastAsia="Times New Roman" w:hAnsi="Calibri Light" w:cs="Calibri Light"/>
      <w:b/>
      <w:sz w:val="18"/>
      <w:szCs w:val="18"/>
    </w:rPr>
  </w:style>
  <w:style w:type="paragraph" w:customStyle="1" w:styleId="Titre4PRDD">
    <w:name w:val="Titre 4 PRDD"/>
    <w:basedOn w:val="Titre5PRDD"/>
    <w:qFormat/>
    <w:rsid w:val="00201097"/>
    <w:rPr>
      <w:rFonts w:eastAsia="Calibri" w:cs="Calibri"/>
      <w:i w:val="0"/>
      <w:lang w:eastAsia="en-US"/>
    </w:rPr>
  </w:style>
  <w:style w:type="paragraph" w:customStyle="1" w:styleId="Style1">
    <w:name w:val="Style1"/>
    <w:basedOn w:val="Titre1"/>
    <w:qFormat/>
    <w:rsid w:val="008D3A39"/>
    <w:pPr>
      <w:numPr>
        <w:numId w:val="7"/>
      </w:numPr>
      <w:tabs>
        <w:tab w:val="clear" w:pos="284"/>
      </w:tabs>
      <w:spacing w:after="40"/>
      <w:jc w:val="both"/>
    </w:pPr>
    <w:rPr>
      <w:caps w:val="0"/>
      <w:szCs w:val="24"/>
    </w:rPr>
  </w:style>
  <w:style w:type="paragraph" w:customStyle="1" w:styleId="Titre5PRDD">
    <w:name w:val="Titre 5 PRDD"/>
    <w:qFormat/>
    <w:rsid w:val="00567052"/>
    <w:pPr>
      <w:spacing w:after="40"/>
      <w:jc w:val="both"/>
    </w:pPr>
    <w:rPr>
      <w:rFonts w:ascii="Calibri Light" w:eastAsia="Times New Roman" w:hAnsi="Calibri Light"/>
      <w:b/>
      <w:i/>
      <w:sz w:val="18"/>
      <w:szCs w:val="18"/>
    </w:rPr>
  </w:style>
  <w:style w:type="paragraph" w:customStyle="1" w:styleId="Titre6PRDD">
    <w:name w:val="Titre 6 PRDD"/>
    <w:basedOn w:val="Normal"/>
    <w:rsid w:val="009741D4"/>
    <w:pPr>
      <w:spacing w:after="40" w:line="240" w:lineRule="auto"/>
    </w:pPr>
    <w:rPr>
      <w:rFonts w:ascii="Calibri Light" w:hAnsi="Calibri Light"/>
      <w:i/>
    </w:rPr>
  </w:style>
  <w:style w:type="paragraph" w:customStyle="1" w:styleId="ParagrPucePRDD">
    <w:name w:val="Paragr Puce PRDD"/>
    <w:basedOn w:val="TextePRDD"/>
    <w:qFormat/>
    <w:rsid w:val="00567052"/>
    <w:pPr>
      <w:numPr>
        <w:numId w:val="2"/>
      </w:numPr>
    </w:pPr>
    <w:rPr>
      <w:rFonts w:eastAsia="Calibri"/>
      <w:lang w:eastAsia="en-US"/>
    </w:rPr>
  </w:style>
  <w:style w:type="paragraph" w:customStyle="1" w:styleId="Titre1PRDD-RP1">
    <w:name w:val="Titre 1 PRDD-RP1"/>
    <w:qFormat/>
    <w:rsid w:val="008D3A39"/>
    <w:pPr>
      <w:spacing w:after="40"/>
      <w:jc w:val="both"/>
    </w:pPr>
    <w:rPr>
      <w:rFonts w:ascii="Calibri Light" w:eastAsia="Times New Roman" w:hAnsi="Calibri Light"/>
      <w:b/>
      <w:color w:val="2E74B5"/>
      <w:sz w:val="28"/>
      <w:szCs w:val="28"/>
      <w:lang w:eastAsia="en-US"/>
    </w:rPr>
  </w:style>
  <w:style w:type="paragraph" w:customStyle="1" w:styleId="Titre1PRDDRP1">
    <w:name w:val="Titre 1 PRDD RP1"/>
    <w:qFormat/>
    <w:rsid w:val="008D3A39"/>
    <w:pPr>
      <w:spacing w:after="40"/>
    </w:pPr>
    <w:rPr>
      <w:rFonts w:ascii="Calibri Light" w:eastAsia="Times New Roman" w:hAnsi="Calibri Light"/>
      <w:b/>
      <w:color w:val="2E74B5"/>
      <w:sz w:val="28"/>
      <w:szCs w:val="28"/>
      <w:lang w:eastAsia="en-US"/>
    </w:rPr>
  </w:style>
  <w:style w:type="paragraph" w:customStyle="1" w:styleId="Titre2PRDDRD1">
    <w:name w:val="Titre 2 PRDD RD1"/>
    <w:qFormat/>
    <w:rsid w:val="008D3A39"/>
    <w:pPr>
      <w:spacing w:after="40"/>
      <w:jc w:val="both"/>
    </w:pPr>
    <w:rPr>
      <w:rFonts w:ascii="Calibri Light" w:eastAsia="Times New Roman" w:hAnsi="Calibri Light"/>
      <w:b/>
      <w:color w:val="2E74B5"/>
      <w:sz w:val="28"/>
      <w:szCs w:val="24"/>
      <w:lang w:eastAsia="en-US"/>
    </w:rPr>
  </w:style>
  <w:style w:type="paragraph" w:customStyle="1" w:styleId="Titre2PRDDRP1">
    <w:name w:val="Titre 2 PRDD RP1"/>
    <w:qFormat/>
    <w:rsid w:val="008D3A39"/>
    <w:pPr>
      <w:spacing w:after="40"/>
      <w:jc w:val="both"/>
    </w:pPr>
    <w:rPr>
      <w:rFonts w:ascii="Calibri Light" w:eastAsia="Times New Roman" w:hAnsi="Calibri Light"/>
      <w:b/>
      <w:color w:val="2E74B5"/>
      <w:sz w:val="28"/>
      <w:szCs w:val="28"/>
      <w:lang w:eastAsia="en-US"/>
    </w:rPr>
  </w:style>
  <w:style w:type="paragraph" w:customStyle="1" w:styleId="Titre3PRDDRP1">
    <w:name w:val="Titre 3 PRDD RP1"/>
    <w:qFormat/>
    <w:rsid w:val="00272E68"/>
    <w:pPr>
      <w:spacing w:after="40"/>
      <w:jc w:val="both"/>
    </w:pPr>
    <w:rPr>
      <w:rFonts w:ascii="Calibri Light" w:eastAsia="Times New Roman" w:hAnsi="Calibri Light"/>
      <w:b/>
      <w:color w:val="000000"/>
      <w:sz w:val="18"/>
      <w:szCs w:val="18"/>
      <w:lang w:eastAsia="en-US"/>
    </w:rPr>
  </w:style>
  <w:style w:type="paragraph" w:customStyle="1" w:styleId="Titre4PRDDRP1">
    <w:name w:val="Titre 4 PRDD RP1"/>
    <w:qFormat/>
    <w:rsid w:val="008D3A39"/>
    <w:pPr>
      <w:spacing w:after="40"/>
      <w:jc w:val="both"/>
    </w:pPr>
    <w:rPr>
      <w:rFonts w:ascii="Calibri Light" w:eastAsia="Times New Roman" w:hAnsi="Calibri Light"/>
      <w:b/>
      <w:sz w:val="18"/>
      <w:szCs w:val="18"/>
      <w:lang w:eastAsia="en-US"/>
    </w:rPr>
  </w:style>
  <w:style w:type="paragraph" w:customStyle="1" w:styleId="TextePRDDRP1">
    <w:name w:val="Texte PRDD RP1"/>
    <w:qFormat/>
    <w:rsid w:val="008D3A39"/>
    <w:pPr>
      <w:widowControl w:val="0"/>
      <w:tabs>
        <w:tab w:val="left" w:pos="220"/>
        <w:tab w:val="left" w:pos="709"/>
      </w:tabs>
      <w:autoSpaceDE w:val="0"/>
      <w:autoSpaceDN w:val="0"/>
      <w:adjustRightInd w:val="0"/>
      <w:spacing w:after="40"/>
      <w:ind w:left="425"/>
      <w:jc w:val="both"/>
    </w:pPr>
    <w:rPr>
      <w:rFonts w:ascii="Calibri Light" w:hAnsi="Calibri Light"/>
      <w:sz w:val="18"/>
      <w:szCs w:val="18"/>
      <w:lang w:eastAsia="en-US"/>
    </w:rPr>
  </w:style>
  <w:style w:type="paragraph" w:customStyle="1" w:styleId="Titre1PRDDP1">
    <w:name w:val="Titre 1 PRDD P1"/>
    <w:qFormat/>
    <w:rsid w:val="00272E68"/>
    <w:pPr>
      <w:spacing w:after="40"/>
      <w:jc w:val="both"/>
    </w:pPr>
    <w:rPr>
      <w:rFonts w:ascii="Calibri Light" w:eastAsia="Times New Roman" w:hAnsi="Calibri Light" w:cs="Calibri"/>
      <w:b/>
      <w:color w:val="2E74B5"/>
      <w:sz w:val="28"/>
      <w:szCs w:val="32"/>
      <w:lang w:eastAsia="nl-BE" w:bidi="nl-BE"/>
    </w:rPr>
  </w:style>
  <w:style w:type="paragraph" w:customStyle="1" w:styleId="Titre2PRDDP1">
    <w:name w:val="Titre 2 PRDD P1"/>
    <w:qFormat/>
    <w:rsid w:val="00272E68"/>
    <w:pPr>
      <w:spacing w:after="40"/>
      <w:jc w:val="both"/>
    </w:pPr>
    <w:rPr>
      <w:rFonts w:ascii="Calibri Light" w:eastAsia="Times New Roman" w:hAnsi="Calibri Light" w:cs="Calibri"/>
      <w:b/>
      <w:color w:val="2E74B5"/>
      <w:sz w:val="28"/>
      <w:szCs w:val="32"/>
      <w:lang w:eastAsia="nl-BE" w:bidi="nl-BE"/>
    </w:rPr>
  </w:style>
  <w:style w:type="paragraph" w:customStyle="1" w:styleId="TextePRDDDeel1">
    <w:name w:val="Texte PRDD Deel 1"/>
    <w:basedOn w:val="Normal"/>
    <w:qFormat/>
    <w:rsid w:val="00272E68"/>
    <w:pPr>
      <w:widowControl w:val="0"/>
      <w:tabs>
        <w:tab w:val="left" w:pos="220"/>
        <w:tab w:val="left" w:pos="720"/>
      </w:tabs>
      <w:autoSpaceDE w:val="0"/>
      <w:autoSpaceDN w:val="0"/>
      <w:adjustRightInd w:val="0"/>
      <w:spacing w:after="40" w:line="240" w:lineRule="auto"/>
    </w:pPr>
    <w:rPr>
      <w:rFonts w:ascii="Calibri Light" w:hAnsi="Calibri Light" w:cs="Calibri"/>
      <w:szCs w:val="24"/>
      <w:lang w:eastAsia="nl-BE" w:bidi="nl-BE"/>
    </w:rPr>
  </w:style>
  <w:style w:type="paragraph" w:customStyle="1" w:styleId="Titre1PRDDPartie1">
    <w:name w:val="Titre 1 PRDD Partie 1"/>
    <w:qFormat/>
    <w:rsid w:val="00272E68"/>
    <w:pPr>
      <w:spacing w:after="40"/>
      <w:jc w:val="both"/>
    </w:pPr>
    <w:rPr>
      <w:rFonts w:ascii="Calibri Light" w:eastAsia="Times New Roman" w:hAnsi="Calibri Light"/>
      <w:b/>
      <w:color w:val="2E74B5"/>
      <w:sz w:val="28"/>
      <w:szCs w:val="28"/>
      <w:lang w:eastAsia="en-US"/>
    </w:rPr>
  </w:style>
  <w:style w:type="paragraph" w:customStyle="1" w:styleId="Titre2PRDDPartie1">
    <w:name w:val="Titre 2 PRDD Partie 1"/>
    <w:qFormat/>
    <w:rsid w:val="00272E68"/>
    <w:pPr>
      <w:spacing w:after="40"/>
      <w:jc w:val="both"/>
    </w:pPr>
    <w:rPr>
      <w:rFonts w:ascii="Calibri Light" w:eastAsia="Times New Roman" w:hAnsi="Calibri Light"/>
      <w:b/>
      <w:color w:val="2E74B5"/>
      <w:sz w:val="24"/>
      <w:szCs w:val="24"/>
      <w:lang w:eastAsia="en-US"/>
    </w:rPr>
  </w:style>
  <w:style w:type="paragraph" w:customStyle="1" w:styleId="TextePRDDPartie1">
    <w:name w:val="Texte PRDD Partie 1"/>
    <w:qFormat/>
    <w:rsid w:val="00272E68"/>
    <w:pPr>
      <w:spacing w:after="40"/>
      <w:jc w:val="both"/>
    </w:pPr>
    <w:rPr>
      <w:rFonts w:ascii="Calibri Light" w:hAnsi="Calibri Light" w:cs="Calibri"/>
      <w:color w:val="000000"/>
      <w:sz w:val="18"/>
      <w:szCs w:val="24"/>
      <w:lang w:eastAsia="nl-BE" w:bidi="nl-BE"/>
    </w:rPr>
  </w:style>
  <w:style w:type="paragraph" w:customStyle="1" w:styleId="Titre3PRDDPartie1">
    <w:name w:val="Titre 3 PRDD Partie 1"/>
    <w:basedOn w:val="Style1"/>
    <w:qFormat/>
    <w:rsid w:val="00272E68"/>
    <w:pPr>
      <w:numPr>
        <w:numId w:val="10"/>
      </w:numPr>
      <w:outlineLvl w:val="2"/>
    </w:pPr>
    <w:rPr>
      <w:rFonts w:cs="Calibri"/>
      <w:color w:val="auto"/>
      <w:sz w:val="22"/>
      <w:szCs w:val="26"/>
      <w:lang w:eastAsia="nl-BE" w:bidi="nl-BE"/>
    </w:rPr>
  </w:style>
  <w:style w:type="character" w:customStyle="1" w:styleId="Titre2Car">
    <w:name w:val="Titre 2 Car"/>
    <w:link w:val="Titre2"/>
    <w:uiPriority w:val="9"/>
    <w:semiHidden/>
    <w:rsid w:val="00272E68"/>
    <w:rPr>
      <w:rFonts w:ascii="Calibri Light" w:eastAsia="Times New Roman" w:hAnsi="Calibri Light" w:cs="Times New Roman"/>
      <w:color w:val="2E74B5"/>
      <w:sz w:val="26"/>
      <w:szCs w:val="26"/>
    </w:rPr>
  </w:style>
  <w:style w:type="paragraph" w:customStyle="1" w:styleId="Titre4PRDDPartie1">
    <w:name w:val="Titre 4 PRDD Partie 1"/>
    <w:qFormat/>
    <w:rsid w:val="00272E68"/>
    <w:pPr>
      <w:spacing w:after="40"/>
      <w:jc w:val="both"/>
    </w:pPr>
    <w:rPr>
      <w:rFonts w:ascii="Calibri Light" w:eastAsia="Times New Roman" w:hAnsi="Calibri Light"/>
      <w:b/>
      <w:sz w:val="18"/>
      <w:szCs w:val="18"/>
      <w:lang w:eastAsia="en-US"/>
    </w:rPr>
  </w:style>
  <w:style w:type="paragraph" w:customStyle="1" w:styleId="TexteSynthPRDDPartie1">
    <w:name w:val="Texte Synth PRDD Partie 1"/>
    <w:basedOn w:val="Normal"/>
    <w:qFormat/>
    <w:rsid w:val="00272E68"/>
    <w:pPr>
      <w:widowControl w:val="0"/>
      <w:tabs>
        <w:tab w:val="left" w:pos="220"/>
        <w:tab w:val="left" w:pos="720"/>
      </w:tabs>
      <w:autoSpaceDE w:val="0"/>
      <w:autoSpaceDN w:val="0"/>
      <w:adjustRightInd w:val="0"/>
      <w:spacing w:after="40" w:line="240" w:lineRule="auto"/>
    </w:pPr>
    <w:rPr>
      <w:rFonts w:ascii="Calibri Light" w:hAnsi="Calibri Light" w:cs="Calibri"/>
      <w:b/>
      <w:color w:val="000000"/>
      <w:szCs w:val="24"/>
      <w:lang w:eastAsia="nl-BE" w:bidi="nl-BE"/>
    </w:rPr>
  </w:style>
  <w:style w:type="paragraph" w:customStyle="1" w:styleId="Titre5PRDDPartie1">
    <w:name w:val="Titre 5 PRDD Partie 1"/>
    <w:rsid w:val="00272E68"/>
    <w:pPr>
      <w:spacing w:after="40"/>
      <w:jc w:val="both"/>
    </w:pPr>
    <w:rPr>
      <w:rFonts w:ascii="Calibri Light" w:eastAsia="Times New Roman" w:hAnsi="Calibri Light"/>
      <w:i/>
      <w:sz w:val="18"/>
      <w:szCs w:val="18"/>
      <w:lang w:eastAsia="en-US"/>
    </w:rPr>
  </w:style>
  <w:style w:type="paragraph" w:customStyle="1" w:styleId="TexteParagrPRDDParti1">
    <w:name w:val="Texte Paragr PRDD Parti 1"/>
    <w:basedOn w:val="Paragraphedeliste"/>
    <w:qFormat/>
    <w:rsid w:val="00272E68"/>
    <w:pPr>
      <w:widowControl w:val="0"/>
      <w:numPr>
        <w:numId w:val="9"/>
      </w:numPr>
      <w:tabs>
        <w:tab w:val="left" w:pos="220"/>
        <w:tab w:val="left" w:pos="720"/>
      </w:tabs>
      <w:autoSpaceDE w:val="0"/>
      <w:autoSpaceDN w:val="0"/>
      <w:adjustRightInd w:val="0"/>
      <w:spacing w:after="40" w:line="240" w:lineRule="auto"/>
    </w:pPr>
    <w:rPr>
      <w:rFonts w:ascii="Calibri Light" w:hAnsi="Calibri Light" w:cs="Calibri"/>
      <w:color w:val="000000"/>
      <w:szCs w:val="24"/>
      <w:lang w:eastAsia="nl-BE" w:bidi="nl-BE"/>
    </w:rPr>
  </w:style>
  <w:style w:type="paragraph" w:styleId="Paragraphedeliste">
    <w:name w:val="List Paragraph"/>
    <w:aliases w:val="Paragraphe + puce,Lettre d'introduction,List Paragraph1,Paragraphe de liste num,Paragraphe de liste 1"/>
    <w:basedOn w:val="Normal"/>
    <w:link w:val="ParagraphedelisteCar"/>
    <w:uiPriority w:val="34"/>
    <w:qFormat/>
    <w:rsid w:val="00272E68"/>
    <w:pPr>
      <w:ind w:left="720"/>
      <w:contextualSpacing/>
    </w:pPr>
  </w:style>
  <w:style w:type="paragraph" w:styleId="En-tte">
    <w:name w:val="header"/>
    <w:basedOn w:val="Normal"/>
    <w:link w:val="En-tteCar"/>
    <w:unhideWhenUsed/>
    <w:rsid w:val="00D947A8"/>
    <w:pPr>
      <w:tabs>
        <w:tab w:val="center" w:pos="4536"/>
        <w:tab w:val="right" w:pos="9072"/>
      </w:tabs>
      <w:spacing w:line="240" w:lineRule="auto"/>
    </w:pPr>
  </w:style>
  <w:style w:type="character" w:customStyle="1" w:styleId="En-tteCar">
    <w:name w:val="En-tête Car"/>
    <w:basedOn w:val="Policepardfaut"/>
    <w:link w:val="En-tte"/>
    <w:rsid w:val="00D947A8"/>
  </w:style>
  <w:style w:type="paragraph" w:styleId="Pieddepage">
    <w:name w:val="footer"/>
    <w:basedOn w:val="Normal"/>
    <w:link w:val="PieddepageCar"/>
    <w:unhideWhenUsed/>
    <w:rsid w:val="00D947A8"/>
    <w:pPr>
      <w:tabs>
        <w:tab w:val="center" w:pos="4536"/>
        <w:tab w:val="right" w:pos="9072"/>
      </w:tabs>
      <w:spacing w:line="240" w:lineRule="auto"/>
    </w:pPr>
  </w:style>
  <w:style w:type="character" w:customStyle="1" w:styleId="PieddepageCar">
    <w:name w:val="Pied de page Car"/>
    <w:basedOn w:val="Policepardfaut"/>
    <w:link w:val="Pieddepage"/>
    <w:rsid w:val="00D947A8"/>
  </w:style>
  <w:style w:type="character" w:styleId="Lienhypertexte">
    <w:name w:val="Hyperlink"/>
    <w:rsid w:val="00D947A8"/>
    <w:rPr>
      <w:color w:val="0563C1"/>
      <w:u w:val="single"/>
    </w:rPr>
  </w:style>
  <w:style w:type="table" w:styleId="Grilledutableau">
    <w:name w:val="Table Grid"/>
    <w:basedOn w:val="TableauNormal"/>
    <w:uiPriority w:val="59"/>
    <w:rsid w:val="00D9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8224CD"/>
    <w:pPr>
      <w:spacing w:line="240" w:lineRule="auto"/>
      <w:ind w:firstLine="454"/>
    </w:pPr>
    <w:rPr>
      <w:rFonts w:ascii="Times New Roman" w:eastAsia="Times New Roman" w:hAnsi="Times New Roman"/>
      <w:sz w:val="22"/>
      <w:szCs w:val="20"/>
      <w:lang w:eastAsia="fr-FR"/>
    </w:rPr>
  </w:style>
  <w:style w:type="character" w:customStyle="1" w:styleId="RetraitcorpsdetexteCar">
    <w:name w:val="Retrait corps de texte Car"/>
    <w:link w:val="Retraitcorpsdetexte"/>
    <w:rsid w:val="008224CD"/>
    <w:rPr>
      <w:rFonts w:ascii="Times New Roman" w:eastAsia="Times New Roman" w:hAnsi="Times New Roman" w:cs="Times New Roman"/>
      <w:sz w:val="22"/>
      <w:szCs w:val="20"/>
      <w:lang w:eastAsia="fr-FR"/>
    </w:rPr>
  </w:style>
  <w:style w:type="paragraph" w:styleId="Citationintense">
    <w:name w:val="Intense Quote"/>
    <w:aliases w:val="CRD_TITRE 2"/>
    <w:basedOn w:val="Normal"/>
    <w:next w:val="CRDCorpsdetexte"/>
    <w:link w:val="CitationintenseCar"/>
    <w:uiPriority w:val="30"/>
    <w:qFormat/>
    <w:rsid w:val="00657665"/>
    <w:pPr>
      <w:numPr>
        <w:numId w:val="12"/>
      </w:numPr>
      <w:pBdr>
        <w:bottom w:val="single" w:sz="4" w:space="4" w:color="4F81BD"/>
      </w:pBdr>
      <w:tabs>
        <w:tab w:val="left" w:pos="567"/>
      </w:tabs>
      <w:spacing w:before="280" w:after="240" w:line="240" w:lineRule="auto"/>
      <w:outlineLvl w:val="0"/>
    </w:pPr>
    <w:rPr>
      <w:rFonts w:eastAsia="Times New Roman"/>
      <w:b/>
      <w:bCs/>
      <w:i/>
      <w:iCs/>
      <w:color w:val="4F81BD"/>
      <w:sz w:val="22"/>
      <w:szCs w:val="20"/>
    </w:rPr>
  </w:style>
  <w:style w:type="character" w:customStyle="1" w:styleId="CitationintenseCar">
    <w:name w:val="Citation intense Car"/>
    <w:aliases w:val="CRD_TITRE 2 Car"/>
    <w:link w:val="Citationintense"/>
    <w:uiPriority w:val="30"/>
    <w:rsid w:val="00657665"/>
    <w:rPr>
      <w:rFonts w:ascii="Calibri" w:eastAsia="Times New Roman" w:hAnsi="Calibri" w:cs="Times New Roman"/>
      <w:b/>
      <w:bCs/>
      <w:i/>
      <w:iCs/>
      <w:color w:val="4F81BD"/>
      <w:sz w:val="22"/>
      <w:szCs w:val="20"/>
      <w:lang w:val="nl-BE"/>
    </w:rPr>
  </w:style>
  <w:style w:type="paragraph" w:customStyle="1" w:styleId="CRDTit1">
    <w:name w:val="CRD_Tit 1"/>
    <w:basedOn w:val="Titre1"/>
    <w:qFormat/>
    <w:rsid w:val="00657665"/>
    <w:pPr>
      <w:tabs>
        <w:tab w:val="clear" w:pos="284"/>
      </w:tabs>
      <w:spacing w:before="120" w:after="240"/>
      <w:ind w:left="284" w:hanging="284"/>
      <w:jc w:val="both"/>
    </w:pPr>
    <w:rPr>
      <w:caps w:val="0"/>
      <w:color w:val="auto"/>
      <w:szCs w:val="24"/>
    </w:rPr>
  </w:style>
  <w:style w:type="paragraph" w:customStyle="1" w:styleId="CRDretraittexte">
    <w:name w:val="CRD retrait texte"/>
    <w:basedOn w:val="CRDCorpsdetexte"/>
    <w:link w:val="CRDretraittexteCar"/>
    <w:qFormat/>
    <w:rsid w:val="00657665"/>
    <w:pPr>
      <w:ind w:left="284"/>
    </w:pPr>
  </w:style>
  <w:style w:type="paragraph" w:customStyle="1" w:styleId="CRDtitre3">
    <w:name w:val="CRD titre 3"/>
    <w:next w:val="CRDCorpsdetexte"/>
    <w:rsid w:val="00657665"/>
    <w:pPr>
      <w:spacing w:before="120" w:after="120" w:line="40" w:lineRule="atLeast"/>
      <w:ind w:left="284"/>
    </w:pPr>
    <w:rPr>
      <w:rFonts w:ascii="Calibri Light" w:eastAsia="Times New Roman" w:hAnsi="Calibri Light"/>
      <w:b/>
      <w:bCs/>
      <w:color w:val="5B9BD5"/>
      <w:sz w:val="22"/>
      <w:u w:val="single"/>
      <w:lang w:eastAsia="en-US"/>
    </w:rPr>
  </w:style>
  <w:style w:type="character" w:customStyle="1" w:styleId="CRDretraittexteCar">
    <w:name w:val="CRD retrait texte Car"/>
    <w:link w:val="CRDretraittexte"/>
    <w:rsid w:val="00657665"/>
    <w:rPr>
      <w:rFonts w:ascii="Calibri Light" w:eastAsia="Times New Roman" w:hAnsi="Calibri Light" w:cs="Times New Roman"/>
      <w:sz w:val="22"/>
      <w:szCs w:val="20"/>
      <w:lang w:val="nl-BE"/>
    </w:rPr>
  </w:style>
  <w:style w:type="paragraph" w:customStyle="1" w:styleId="CRDCorpsdetexte">
    <w:name w:val="CRD Corps de texte"/>
    <w:basedOn w:val="Normal"/>
    <w:link w:val="CRDCorpsdetexteCar"/>
    <w:qFormat/>
    <w:rsid w:val="00657665"/>
    <w:pPr>
      <w:tabs>
        <w:tab w:val="left" w:pos="284"/>
      </w:tabs>
      <w:spacing w:before="120" w:after="120" w:line="240" w:lineRule="auto"/>
      <w:jc w:val="both"/>
      <w:outlineLvl w:val="0"/>
    </w:pPr>
    <w:rPr>
      <w:rFonts w:ascii="Calibri Light" w:eastAsia="Times New Roman" w:hAnsi="Calibri Light"/>
      <w:sz w:val="22"/>
      <w:szCs w:val="20"/>
    </w:rPr>
  </w:style>
  <w:style w:type="character" w:customStyle="1" w:styleId="CRDCorpsdetexteCar">
    <w:name w:val="CRD Corps de texte Car"/>
    <w:link w:val="CRDCorpsdetexte"/>
    <w:rsid w:val="00657665"/>
    <w:rPr>
      <w:rFonts w:ascii="Calibri Light" w:eastAsia="Times New Roman" w:hAnsi="Calibri Light" w:cs="Times New Roman"/>
      <w:sz w:val="22"/>
      <w:szCs w:val="20"/>
      <w:lang w:val="nl-BE"/>
    </w:rPr>
  </w:style>
  <w:style w:type="paragraph" w:customStyle="1" w:styleId="CRDParagrpuce">
    <w:name w:val="CRD_Paragr puce"/>
    <w:basedOn w:val="CRDCorpsdetexte"/>
    <w:link w:val="CRDParagrpuceCar"/>
    <w:qFormat/>
    <w:rsid w:val="00657665"/>
    <w:pPr>
      <w:numPr>
        <w:numId w:val="11"/>
      </w:numPr>
      <w:spacing w:after="0"/>
      <w:ind w:left="568" w:hanging="284"/>
    </w:pPr>
    <w:rPr>
      <w:szCs w:val="22"/>
    </w:rPr>
  </w:style>
  <w:style w:type="character" w:customStyle="1" w:styleId="CRDParagrpuceCar">
    <w:name w:val="CRD_Paragr puce Car"/>
    <w:link w:val="CRDParagrpuce"/>
    <w:rsid w:val="00657665"/>
    <w:rPr>
      <w:rFonts w:ascii="Calibri Light" w:eastAsia="Times New Roman" w:hAnsi="Calibri Light" w:cs="Times New Roman"/>
      <w:sz w:val="22"/>
      <w:szCs w:val="22"/>
      <w:lang w:val="nl-BE"/>
    </w:rPr>
  </w:style>
  <w:style w:type="character" w:customStyle="1" w:styleId="ParagraphedelisteCar">
    <w:name w:val="Paragraphe de liste Car"/>
    <w:aliases w:val="Paragraphe + puce Car,Lettre d'introduction Car,List Paragraph1 Car,Paragraphe de liste num Car,Paragraphe de liste 1 Car"/>
    <w:basedOn w:val="Policepardfaut"/>
    <w:link w:val="Paragraphedeliste"/>
    <w:uiPriority w:val="34"/>
    <w:locked/>
    <w:rsid w:val="00E55DA6"/>
    <w:rPr>
      <w:sz w:val="18"/>
      <w:szCs w:val="18"/>
      <w:lang w:eastAsia="en-US"/>
    </w:rPr>
  </w:style>
  <w:style w:type="paragraph" w:customStyle="1" w:styleId="Default">
    <w:name w:val="Default"/>
    <w:rsid w:val="000621A0"/>
    <w:pPr>
      <w:autoSpaceDE w:val="0"/>
      <w:autoSpaceDN w:val="0"/>
      <w:adjustRightInd w:val="0"/>
    </w:pPr>
    <w:rPr>
      <w:rFonts w:ascii="Verdana" w:hAnsi="Verdana" w:cs="Verdana"/>
      <w:color w:val="000000"/>
      <w:sz w:val="24"/>
      <w:szCs w:val="24"/>
    </w:rPr>
  </w:style>
  <w:style w:type="character" w:styleId="Lienhypertextesuivivisit">
    <w:name w:val="FollowedHyperlink"/>
    <w:basedOn w:val="Policepardfaut"/>
    <w:uiPriority w:val="99"/>
    <w:semiHidden/>
    <w:unhideWhenUsed/>
    <w:rsid w:val="007E496B"/>
    <w:rPr>
      <w:color w:val="954F72" w:themeColor="followedHyperlink"/>
      <w:u w:val="single"/>
    </w:rPr>
  </w:style>
  <w:style w:type="paragraph" w:customStyle="1" w:styleId="Normal1">
    <w:name w:val="Normal1"/>
    <w:rsid w:val="00096697"/>
    <w:pPr>
      <w:widowControl w:val="0"/>
    </w:pPr>
    <w:rPr>
      <w:rFonts w:asciiTheme="minorHAnsi" w:eastAsiaTheme="minorEastAsia" w:hAnsiTheme="minorHAnsi" w:cstheme="minorBidi"/>
      <w:color w:val="000000"/>
      <w:sz w:val="21"/>
      <w:szCs w:val="22"/>
      <w:lang w:bidi="fr-BE"/>
    </w:rPr>
  </w:style>
  <w:style w:type="paragraph" w:styleId="Textedebulles">
    <w:name w:val="Balloon Text"/>
    <w:basedOn w:val="Normal"/>
    <w:link w:val="TextedebullesCar"/>
    <w:uiPriority w:val="99"/>
    <w:semiHidden/>
    <w:unhideWhenUsed/>
    <w:rsid w:val="00BE077C"/>
    <w:pPr>
      <w:spacing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BE077C"/>
    <w:rPr>
      <w:rFonts w:ascii="Segoe UI" w:hAnsi="Segoe UI" w:cs="Segoe UI"/>
      <w:sz w:val="18"/>
      <w:szCs w:val="18"/>
      <w:lang w:val="nl-BE" w:eastAsia="en-US"/>
    </w:rPr>
  </w:style>
  <w:style w:type="character" w:customStyle="1" w:styleId="UnresolvedMention">
    <w:name w:val="Unresolved Mention"/>
    <w:basedOn w:val="Policepardfaut"/>
    <w:uiPriority w:val="99"/>
    <w:semiHidden/>
    <w:unhideWhenUsed/>
    <w:rsid w:val="0083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d-goc@perspective.brussels"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d-goc.brusse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d-goc.brusse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d-goc@perspective.brussel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rd-goc.brussels" TargetMode="External"/><Relationship Id="rId2" Type="http://schemas.openxmlformats.org/officeDocument/2006/relationships/hyperlink" Target="mailto:crd-goc@perspective.brussels" TargetMode="External"/><Relationship Id="rId1" Type="http://schemas.openxmlformats.org/officeDocument/2006/relationships/hyperlink" Target="mailto:crd-goc@perspective.brussels" TargetMode="External"/><Relationship Id="rId4" Type="http://schemas.openxmlformats.org/officeDocument/2006/relationships/hyperlink" Target="http://www.crd-goc.brussel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rd-goc.brussels" TargetMode="External"/><Relationship Id="rId2" Type="http://schemas.openxmlformats.org/officeDocument/2006/relationships/hyperlink" Target="mailto:crd-goc@perspective.brussels" TargetMode="External"/><Relationship Id="rId1" Type="http://schemas.openxmlformats.org/officeDocument/2006/relationships/hyperlink" Target="mailto:crd-goc@perspective.brussels" TargetMode="External"/><Relationship Id="rId4" Type="http://schemas.openxmlformats.org/officeDocument/2006/relationships/hyperlink" Target="http://www.crd-goc.brussel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crd-goc.brussels" TargetMode="External"/><Relationship Id="rId2" Type="http://schemas.openxmlformats.org/officeDocument/2006/relationships/hyperlink" Target="mailto:crd-goc@perspective.brussels" TargetMode="External"/><Relationship Id="rId1" Type="http://schemas.openxmlformats.org/officeDocument/2006/relationships/hyperlink" Target="mailto:crd-goc@perspective.brussels" TargetMode="External"/><Relationship Id="rId4" Type="http://schemas.openxmlformats.org/officeDocument/2006/relationships/hyperlink" Target="http://www.crd-goc.brussel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crd-goc.brussels" TargetMode="External"/><Relationship Id="rId2" Type="http://schemas.openxmlformats.org/officeDocument/2006/relationships/hyperlink" Target="mailto:crd-goc@perspective.brussels" TargetMode="External"/><Relationship Id="rId1" Type="http://schemas.openxmlformats.org/officeDocument/2006/relationships/hyperlink" Target="mailto:crd-goc@perspective.brussels" TargetMode="External"/><Relationship Id="rId4" Type="http://schemas.openxmlformats.org/officeDocument/2006/relationships/hyperlink" Target="http://www.crd-goc.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F5FD-0B33-4EDD-B303-5163C4A3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6933</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8177</CharactersWithSpaces>
  <SharedDoc>false</SharedDoc>
  <HLinks>
    <vt:vector size="120" baseType="variant">
      <vt:variant>
        <vt:i4>983129</vt:i4>
      </vt:variant>
      <vt:variant>
        <vt:i4>84</vt:i4>
      </vt:variant>
      <vt:variant>
        <vt:i4>0</vt:i4>
      </vt:variant>
      <vt:variant>
        <vt:i4>5</vt:i4>
      </vt:variant>
      <vt:variant>
        <vt:lpwstr>http://www.crd-goc.brussels/</vt:lpwstr>
      </vt:variant>
      <vt:variant>
        <vt:lpwstr/>
      </vt:variant>
      <vt:variant>
        <vt:i4>983129</vt:i4>
      </vt:variant>
      <vt:variant>
        <vt:i4>81</vt:i4>
      </vt:variant>
      <vt:variant>
        <vt:i4>0</vt:i4>
      </vt:variant>
      <vt:variant>
        <vt:i4>5</vt:i4>
      </vt:variant>
      <vt:variant>
        <vt:lpwstr>http://www.crd-goc.brussels/</vt:lpwstr>
      </vt:variant>
      <vt:variant>
        <vt:lpwstr/>
      </vt:variant>
      <vt:variant>
        <vt:i4>7602177</vt:i4>
      </vt:variant>
      <vt:variant>
        <vt:i4>78</vt:i4>
      </vt:variant>
      <vt:variant>
        <vt:i4>0</vt:i4>
      </vt:variant>
      <vt:variant>
        <vt:i4>5</vt:i4>
      </vt:variant>
      <vt:variant>
        <vt:lpwstr>mailto:crd-goc@perspective.brussels</vt:lpwstr>
      </vt:variant>
      <vt:variant>
        <vt:lpwstr/>
      </vt:variant>
      <vt:variant>
        <vt:i4>7602177</vt:i4>
      </vt:variant>
      <vt:variant>
        <vt:i4>75</vt:i4>
      </vt:variant>
      <vt:variant>
        <vt:i4>0</vt:i4>
      </vt:variant>
      <vt:variant>
        <vt:i4>5</vt:i4>
      </vt:variant>
      <vt:variant>
        <vt:lpwstr>mailto:crd-goc@perspective.brussels</vt:lpwstr>
      </vt:variant>
      <vt:variant>
        <vt:lpwstr/>
      </vt:variant>
      <vt:variant>
        <vt:i4>983129</vt:i4>
      </vt:variant>
      <vt:variant>
        <vt:i4>66</vt:i4>
      </vt:variant>
      <vt:variant>
        <vt:i4>0</vt:i4>
      </vt:variant>
      <vt:variant>
        <vt:i4>5</vt:i4>
      </vt:variant>
      <vt:variant>
        <vt:lpwstr>http://www.crd-goc.brussels/</vt:lpwstr>
      </vt:variant>
      <vt:variant>
        <vt:lpwstr/>
      </vt:variant>
      <vt:variant>
        <vt:i4>983129</vt:i4>
      </vt:variant>
      <vt:variant>
        <vt:i4>63</vt:i4>
      </vt:variant>
      <vt:variant>
        <vt:i4>0</vt:i4>
      </vt:variant>
      <vt:variant>
        <vt:i4>5</vt:i4>
      </vt:variant>
      <vt:variant>
        <vt:lpwstr>http://www.crd-goc.brussels/</vt:lpwstr>
      </vt:variant>
      <vt:variant>
        <vt:lpwstr/>
      </vt:variant>
      <vt:variant>
        <vt:i4>7602177</vt:i4>
      </vt:variant>
      <vt:variant>
        <vt:i4>60</vt:i4>
      </vt:variant>
      <vt:variant>
        <vt:i4>0</vt:i4>
      </vt:variant>
      <vt:variant>
        <vt:i4>5</vt:i4>
      </vt:variant>
      <vt:variant>
        <vt:lpwstr>mailto:crd-goc@perspective.brussels</vt:lpwstr>
      </vt:variant>
      <vt:variant>
        <vt:lpwstr/>
      </vt:variant>
      <vt:variant>
        <vt:i4>7602177</vt:i4>
      </vt:variant>
      <vt:variant>
        <vt:i4>57</vt:i4>
      </vt:variant>
      <vt:variant>
        <vt:i4>0</vt:i4>
      </vt:variant>
      <vt:variant>
        <vt:i4>5</vt:i4>
      </vt:variant>
      <vt:variant>
        <vt:lpwstr>mailto:crd-goc@perspective.brussels</vt:lpwstr>
      </vt:variant>
      <vt:variant>
        <vt:lpwstr/>
      </vt:variant>
      <vt:variant>
        <vt:i4>983129</vt:i4>
      </vt:variant>
      <vt:variant>
        <vt:i4>48</vt:i4>
      </vt:variant>
      <vt:variant>
        <vt:i4>0</vt:i4>
      </vt:variant>
      <vt:variant>
        <vt:i4>5</vt:i4>
      </vt:variant>
      <vt:variant>
        <vt:lpwstr>http://www.crd-goc.brussels/</vt:lpwstr>
      </vt:variant>
      <vt:variant>
        <vt:lpwstr/>
      </vt:variant>
      <vt:variant>
        <vt:i4>983129</vt:i4>
      </vt:variant>
      <vt:variant>
        <vt:i4>45</vt:i4>
      </vt:variant>
      <vt:variant>
        <vt:i4>0</vt:i4>
      </vt:variant>
      <vt:variant>
        <vt:i4>5</vt:i4>
      </vt:variant>
      <vt:variant>
        <vt:lpwstr>http://www.crd-goc.brussels/</vt:lpwstr>
      </vt:variant>
      <vt:variant>
        <vt:lpwstr/>
      </vt:variant>
      <vt:variant>
        <vt:i4>7602177</vt:i4>
      </vt:variant>
      <vt:variant>
        <vt:i4>42</vt:i4>
      </vt:variant>
      <vt:variant>
        <vt:i4>0</vt:i4>
      </vt:variant>
      <vt:variant>
        <vt:i4>5</vt:i4>
      </vt:variant>
      <vt:variant>
        <vt:lpwstr>mailto:crd-goc@perspective.brussels</vt:lpwstr>
      </vt:variant>
      <vt:variant>
        <vt:lpwstr/>
      </vt:variant>
      <vt:variant>
        <vt:i4>7602177</vt:i4>
      </vt:variant>
      <vt:variant>
        <vt:i4>39</vt:i4>
      </vt:variant>
      <vt:variant>
        <vt:i4>0</vt:i4>
      </vt:variant>
      <vt:variant>
        <vt:i4>5</vt:i4>
      </vt:variant>
      <vt:variant>
        <vt:lpwstr>mailto:crd-goc@perspective.brussels</vt:lpwstr>
      </vt:variant>
      <vt:variant>
        <vt:lpwstr/>
      </vt:variant>
      <vt:variant>
        <vt:i4>983129</vt:i4>
      </vt:variant>
      <vt:variant>
        <vt:i4>30</vt:i4>
      </vt:variant>
      <vt:variant>
        <vt:i4>0</vt:i4>
      </vt:variant>
      <vt:variant>
        <vt:i4>5</vt:i4>
      </vt:variant>
      <vt:variant>
        <vt:lpwstr>http://www.crd-goc.brussels/</vt:lpwstr>
      </vt:variant>
      <vt:variant>
        <vt:lpwstr/>
      </vt:variant>
      <vt:variant>
        <vt:i4>983129</vt:i4>
      </vt:variant>
      <vt:variant>
        <vt:i4>27</vt:i4>
      </vt:variant>
      <vt:variant>
        <vt:i4>0</vt:i4>
      </vt:variant>
      <vt:variant>
        <vt:i4>5</vt:i4>
      </vt:variant>
      <vt:variant>
        <vt:lpwstr>http://www.crd-goc.brussels/</vt:lpwstr>
      </vt:variant>
      <vt:variant>
        <vt:lpwstr/>
      </vt:variant>
      <vt:variant>
        <vt:i4>7602177</vt:i4>
      </vt:variant>
      <vt:variant>
        <vt:i4>24</vt:i4>
      </vt:variant>
      <vt:variant>
        <vt:i4>0</vt:i4>
      </vt:variant>
      <vt:variant>
        <vt:i4>5</vt:i4>
      </vt:variant>
      <vt:variant>
        <vt:lpwstr>mailto:crd-goc@perspective.brussels</vt:lpwstr>
      </vt:variant>
      <vt:variant>
        <vt:lpwstr/>
      </vt:variant>
      <vt:variant>
        <vt:i4>7602177</vt:i4>
      </vt:variant>
      <vt:variant>
        <vt:i4>21</vt:i4>
      </vt:variant>
      <vt:variant>
        <vt:i4>0</vt:i4>
      </vt:variant>
      <vt:variant>
        <vt:i4>5</vt:i4>
      </vt:variant>
      <vt:variant>
        <vt:lpwstr>mailto:crd-goc@perspective.brussels</vt:lpwstr>
      </vt:variant>
      <vt:variant>
        <vt:lpwstr/>
      </vt:variant>
      <vt:variant>
        <vt:i4>983129</vt:i4>
      </vt:variant>
      <vt:variant>
        <vt:i4>12</vt:i4>
      </vt:variant>
      <vt:variant>
        <vt:i4>0</vt:i4>
      </vt:variant>
      <vt:variant>
        <vt:i4>5</vt:i4>
      </vt:variant>
      <vt:variant>
        <vt:lpwstr>http://www.crd-goc.brussels/</vt:lpwstr>
      </vt:variant>
      <vt:variant>
        <vt:lpwstr/>
      </vt:variant>
      <vt:variant>
        <vt:i4>983129</vt:i4>
      </vt:variant>
      <vt:variant>
        <vt:i4>9</vt:i4>
      </vt:variant>
      <vt:variant>
        <vt:i4>0</vt:i4>
      </vt:variant>
      <vt:variant>
        <vt:i4>5</vt:i4>
      </vt:variant>
      <vt:variant>
        <vt:lpwstr>http://www.crd-goc.brussels/</vt:lpwstr>
      </vt:variant>
      <vt:variant>
        <vt:lpwstr/>
      </vt:variant>
      <vt:variant>
        <vt:i4>7602177</vt:i4>
      </vt:variant>
      <vt:variant>
        <vt:i4>6</vt:i4>
      </vt:variant>
      <vt:variant>
        <vt:i4>0</vt:i4>
      </vt:variant>
      <vt:variant>
        <vt:i4>5</vt:i4>
      </vt:variant>
      <vt:variant>
        <vt:lpwstr>mailto:crd-goc@perspective.brussels</vt:lpwstr>
      </vt:variant>
      <vt:variant>
        <vt:lpwstr/>
      </vt:variant>
      <vt:variant>
        <vt:i4>7602177</vt:i4>
      </vt:variant>
      <vt:variant>
        <vt:i4>3</vt:i4>
      </vt:variant>
      <vt:variant>
        <vt:i4>0</vt:i4>
      </vt:variant>
      <vt:variant>
        <vt:i4>5</vt:i4>
      </vt:variant>
      <vt:variant>
        <vt:lpwstr>mailto:crd-goc@perspective.brussels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WARNECKE Caroline</dc:creator>
  <cp:keywords/>
  <dc:description/>
  <cp:lastModifiedBy>Sybille Beliard</cp:lastModifiedBy>
  <cp:revision>4</cp:revision>
  <cp:lastPrinted>2021-06-08T09:09:00Z</cp:lastPrinted>
  <dcterms:created xsi:type="dcterms:W3CDTF">2021-04-02T09:14:00Z</dcterms:created>
  <dcterms:modified xsi:type="dcterms:W3CDTF">2021-06-08T09:09:00Z</dcterms:modified>
</cp:coreProperties>
</file>